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media/image1.png" ContentType="image/png"/>
  <Override PartName="/word/media/image2.png" ContentType="image/png"/>
  <Override PartName="/word/media/image3.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pacing w:lineRule="auto" w:line="276"/>
        <w:rPr>
          <w:rFonts w:ascii="Arial" w:hAnsi="Arial" w:eastAsia="Arial" w:cs="Arial"/>
          <w:color w:val="000000"/>
          <w:sz w:val="22"/>
          <w:szCs w:val="22"/>
        </w:rPr>
      </w:pPr>
      <w:r>
        <w:rPr>
          <w:rFonts w:eastAsia="Arial" w:cs="Arial" w:ascii="Arial" w:hAnsi="Arial"/>
          <w:color w:val="000000"/>
          <w:sz w:val="22"/>
          <w:szCs w:val="22"/>
        </w:rPr>
      </w:r>
    </w:p>
    <w:tbl>
      <w:tblPr>
        <w:tblStyle w:val="a1"/>
        <w:tblW w:w="9635" w:type="dxa"/>
        <w:jc w:val="left"/>
        <w:tblInd w:w="0" w:type="dxa"/>
        <w:tblBorders/>
        <w:tblCellMar>
          <w:top w:w="0" w:type="dxa"/>
          <w:left w:w="108" w:type="dxa"/>
          <w:bottom w:w="0" w:type="dxa"/>
          <w:right w:w="108" w:type="dxa"/>
        </w:tblCellMar>
        <w:tblLook w:firstRow="0" w:noVBand="0" w:lastRow="0" w:firstColumn="0" w:lastColumn="0" w:noHBand="0" w:val="0000"/>
      </w:tblPr>
      <w:tblGrid>
        <w:gridCol w:w="158"/>
        <w:gridCol w:w="2311"/>
        <w:gridCol w:w="2204"/>
        <w:gridCol w:w="1472"/>
        <w:gridCol w:w="390"/>
        <w:gridCol w:w="3099"/>
      </w:tblGrid>
      <w:tr>
        <w:trPr>
          <w:trHeight w:val="819" w:hRule="atLeast"/>
        </w:trPr>
        <w:tc>
          <w:tcPr>
            <w:tcW w:w="4673" w:type="dxa"/>
            <w:gridSpan w:val="3"/>
            <w:tcBorders/>
            <w:shd w:fill="auto" w:val="clear"/>
          </w:tcPr>
          <w:p>
            <w:pPr>
              <w:pStyle w:val="Normal"/>
              <w:rPr>
                <w:rFonts w:ascii="Liberation Sans Narrow" w:hAnsi="Liberation Sans Narrow" w:eastAsia="Liberation Sans Narrow" w:cs="Liberation Sans Narrow"/>
                <w:color w:val="000000"/>
                <w:sz w:val="18"/>
                <w:szCs w:val="18"/>
              </w:rPr>
            </w:pPr>
            <w:r>
              <w:rPr/>
              <w:drawing>
                <wp:inline distT="0" distB="0" distL="0" distR="0">
                  <wp:extent cx="2898775" cy="1009015"/>
                  <wp:effectExtent l="0" t="0" r="0" b="0"/>
                  <wp:docPr id="1"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descr=""/>
                          <pic:cNvPicPr>
                            <a:picLocks noChangeAspect="1" noChangeArrowheads="1"/>
                          </pic:cNvPicPr>
                        </pic:nvPicPr>
                        <pic:blipFill>
                          <a:blip r:embed="rId2"/>
                          <a:srcRect l="-179" t="-515" r="-179" b="-515"/>
                          <a:stretch>
                            <a:fillRect/>
                          </a:stretch>
                        </pic:blipFill>
                        <pic:spPr bwMode="auto">
                          <a:xfrm>
                            <a:off x="0" y="0"/>
                            <a:ext cx="2898775" cy="1009015"/>
                          </a:xfrm>
                          <a:prstGeom prst="rect">
                            <a:avLst/>
                          </a:prstGeom>
                        </pic:spPr>
                      </pic:pic>
                    </a:graphicData>
                  </a:graphic>
                </wp:inline>
              </w:drawing>
            </w:r>
          </w:p>
        </w:tc>
        <w:tc>
          <w:tcPr>
            <w:tcW w:w="1862" w:type="dxa"/>
            <w:gridSpan w:val="2"/>
            <w:tcBorders/>
            <w:shd w:fill="auto" w:val="clear"/>
          </w:tcPr>
          <w:p>
            <w:pPr>
              <w:pStyle w:val="Normal"/>
              <w:jc w:val="center"/>
              <w:rPr>
                <w:rFonts w:ascii="Liberation Sans Narrow" w:hAnsi="Liberation Sans Narrow" w:eastAsia="Liberation Sans Narrow" w:cs="Liberation Sans Narrow"/>
                <w:color w:val="000000"/>
                <w:sz w:val="18"/>
                <w:szCs w:val="18"/>
              </w:rPr>
            </w:pPr>
            <w:r>
              <w:rPr>
                <w:rFonts w:eastAsia="Liberation Sans Narrow" w:cs="Liberation Sans Narrow" w:ascii="Liberation Sans Narrow" w:hAnsi="Liberation Sans Narrow"/>
                <w:color w:val="000000"/>
                <w:sz w:val="18"/>
                <w:szCs w:val="18"/>
              </w:rPr>
            </w:r>
          </w:p>
        </w:tc>
        <w:tc>
          <w:tcPr>
            <w:tcW w:w="3099" w:type="dxa"/>
            <w:tcBorders/>
            <w:shd w:fill="auto" w:val="clear"/>
          </w:tcPr>
          <w:p>
            <w:pPr>
              <w:pStyle w:val="Normal"/>
              <w:jc w:val="right"/>
              <w:rPr>
                <w:rFonts w:ascii="Arial" w:hAnsi="Arial" w:eastAsia="Arial" w:cs="Arial"/>
                <w:smallCaps/>
                <w:color w:val="666666"/>
                <w:sz w:val="10"/>
                <w:szCs w:val="10"/>
              </w:rPr>
            </w:pPr>
            <w:r>
              <w:rPr/>
              <w:drawing>
                <wp:inline distT="0" distB="0" distL="0" distR="0">
                  <wp:extent cx="551815" cy="586740"/>
                  <wp:effectExtent l="0" t="0" r="0" b="0"/>
                  <wp:docPr id="2"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descr=""/>
                          <pic:cNvPicPr>
                            <a:picLocks noChangeAspect="1" noChangeArrowheads="1"/>
                          </pic:cNvPicPr>
                        </pic:nvPicPr>
                        <pic:blipFill>
                          <a:blip r:embed="rId3"/>
                          <a:srcRect l="-285" t="-260" r="-285" b="-260"/>
                          <a:stretch>
                            <a:fillRect/>
                          </a:stretch>
                        </pic:blipFill>
                        <pic:spPr bwMode="auto">
                          <a:xfrm>
                            <a:off x="0" y="0"/>
                            <a:ext cx="551815" cy="586740"/>
                          </a:xfrm>
                          <a:prstGeom prst="rect">
                            <a:avLst/>
                          </a:prstGeom>
                        </pic:spPr>
                      </pic:pic>
                    </a:graphicData>
                  </a:graphic>
                </wp:inline>
              </w:drawing>
            </w:r>
          </w:p>
          <w:p>
            <w:pPr>
              <w:pStyle w:val="Normal"/>
              <w:jc w:val="right"/>
              <w:rPr>
                <w:rFonts w:ascii="Arial" w:hAnsi="Arial" w:eastAsia="Arial" w:cs="Arial"/>
                <w:smallCaps/>
                <w:color w:val="666666"/>
                <w:sz w:val="10"/>
                <w:szCs w:val="10"/>
              </w:rPr>
            </w:pPr>
            <w:r>
              <w:rPr>
                <w:rFonts w:eastAsia="Arial" w:cs="Arial" w:ascii="Arial" w:hAnsi="Arial"/>
                <w:smallCaps/>
                <w:color w:val="666666"/>
                <w:sz w:val="10"/>
                <w:szCs w:val="10"/>
              </w:rPr>
            </w:r>
          </w:p>
          <w:p>
            <w:pPr>
              <w:pStyle w:val="Normal"/>
              <w:jc w:val="right"/>
              <w:rPr>
                <w:rFonts w:ascii="Liberation Sans Narrow" w:hAnsi="Liberation Sans Narrow" w:eastAsia="Liberation Sans Narrow" w:cs="Liberation Sans Narrow"/>
                <w:color w:val="000000"/>
                <w:sz w:val="16"/>
                <w:szCs w:val="16"/>
              </w:rPr>
            </w:pPr>
            <w:r>
              <w:rPr/>
              <w:drawing>
                <wp:inline distT="0" distB="0" distL="0" distR="0">
                  <wp:extent cx="1527175" cy="370840"/>
                  <wp:effectExtent l="0" t="0" r="0" b="0"/>
                  <wp:docPr id="3" name="image3.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jpg" descr=""/>
                          <pic:cNvPicPr>
                            <a:picLocks noChangeAspect="1" noChangeArrowheads="1"/>
                          </pic:cNvPicPr>
                        </pic:nvPicPr>
                        <pic:blipFill>
                          <a:blip r:embed="rId4"/>
                          <a:srcRect l="-72" t="-300" r="-51" b="-214"/>
                          <a:stretch>
                            <a:fillRect/>
                          </a:stretch>
                        </pic:blipFill>
                        <pic:spPr bwMode="auto">
                          <a:xfrm>
                            <a:off x="0" y="0"/>
                            <a:ext cx="1527175" cy="370840"/>
                          </a:xfrm>
                          <a:prstGeom prst="rect">
                            <a:avLst/>
                          </a:prstGeom>
                        </pic:spPr>
                      </pic:pic>
                    </a:graphicData>
                  </a:graphic>
                </wp:inline>
              </w:drawing>
            </w:r>
          </w:p>
        </w:tc>
      </w:tr>
      <w:tr>
        <w:trPr/>
        <w:tc>
          <w:tcPr>
            <w:tcW w:w="158" w:type="dxa"/>
            <w:tcBorders/>
            <w:shd w:fill="auto" w:val="clear"/>
          </w:tcPr>
          <w:p>
            <w:pPr>
              <w:pStyle w:val="Normal"/>
              <w:rPr>
                <w:rFonts w:ascii="Liberation Sans Narrow" w:hAnsi="Liberation Sans Narrow" w:eastAsia="Liberation Sans Narrow" w:cs="Liberation Sans Narrow"/>
                <w:color w:val="000000"/>
                <w:sz w:val="16"/>
                <w:szCs w:val="16"/>
              </w:rPr>
            </w:pPr>
            <w:r>
              <w:rPr>
                <w:rFonts w:eastAsia="Liberation Sans Narrow" w:cs="Liberation Sans Narrow" w:ascii="Liberation Sans Narrow" w:hAnsi="Liberation Sans Narrow"/>
                <w:color w:val="000000"/>
                <w:sz w:val="16"/>
                <w:szCs w:val="16"/>
              </w:rPr>
            </w:r>
          </w:p>
        </w:tc>
        <w:tc>
          <w:tcPr>
            <w:tcW w:w="9476" w:type="dxa"/>
            <w:gridSpan w:val="5"/>
            <w:tcBorders/>
            <w:shd w:fill="auto" w:val="clear"/>
          </w:tcPr>
          <w:p>
            <w:pPr>
              <w:pStyle w:val="Normal"/>
              <w:rPr>
                <w:rFonts w:cs="Times New Roman"/>
                <w:color w:val="000000"/>
              </w:rPr>
            </w:pPr>
            <w:r>
              <w:rPr>
                <w:rFonts w:eastAsia="Arial" w:cs="Arial" w:ascii="Arial" w:hAnsi="Arial"/>
                <w:i/>
                <w:color w:val="666666"/>
                <w:sz w:val="16"/>
                <w:szCs w:val="16"/>
              </w:rPr>
              <w:t>agraria agroalimentare agroindustria | chimica, materiali e biotecnologie | costruzioni, ambiente e territorio | sistema moda | servizi socio-sanitari | servizi per la sanità e l'assistenza sociale | corso operatore del benessere | agenzia formativa Regione Toscana  IS0059 – ISO9001</w:t>
            </w:r>
          </w:p>
        </w:tc>
      </w:tr>
      <w:tr>
        <w:trPr/>
        <w:tc>
          <w:tcPr>
            <w:tcW w:w="158" w:type="dxa"/>
            <w:tcBorders/>
            <w:shd w:fill="auto" w:val="clear"/>
          </w:tcPr>
          <w:p>
            <w:pPr>
              <w:pStyle w:val="Normal"/>
              <w:rPr>
                <w:rFonts w:ascii="Liberation Sans Narrow" w:hAnsi="Liberation Sans Narrow" w:eastAsia="Liberation Sans Narrow" w:cs="Liberation Sans Narrow"/>
                <w:color w:val="000000"/>
                <w:sz w:val="16"/>
                <w:szCs w:val="16"/>
              </w:rPr>
            </w:pPr>
            <w:r>
              <w:rPr>
                <w:rFonts w:eastAsia="Liberation Sans Narrow" w:cs="Liberation Sans Narrow" w:ascii="Liberation Sans Narrow" w:hAnsi="Liberation Sans Narrow"/>
                <w:color w:val="000000"/>
                <w:sz w:val="16"/>
                <w:szCs w:val="16"/>
              </w:rPr>
            </w:r>
          </w:p>
        </w:tc>
        <w:tc>
          <w:tcPr>
            <w:tcW w:w="2311" w:type="dxa"/>
            <w:tcBorders>
              <w:top w:val="single" w:sz="8" w:space="0" w:color="3333FF"/>
              <w:bottom w:val="single" w:sz="8" w:space="0" w:color="3333FF"/>
              <w:insideH w:val="single" w:sz="8" w:space="0" w:color="3333FF"/>
            </w:tcBorders>
            <w:shd w:fill="auto" w:val="clear"/>
          </w:tcPr>
          <w:p>
            <w:pPr>
              <w:pStyle w:val="Normal"/>
              <w:rPr>
                <w:rFonts w:cs="Times New Roman"/>
                <w:color w:val="000000"/>
              </w:rPr>
            </w:pPr>
            <w:r>
              <w:rPr>
                <w:rFonts w:eastAsia="Calibri" w:ascii="Calibri" w:hAnsi="Calibri"/>
                <w:b/>
                <w:color w:val="000000"/>
                <w:sz w:val="18"/>
                <w:szCs w:val="18"/>
              </w:rPr>
              <w:t>www.e-santoni.edu.it</w:t>
            </w:r>
          </w:p>
        </w:tc>
        <w:tc>
          <w:tcPr>
            <w:tcW w:w="3676" w:type="dxa"/>
            <w:gridSpan w:val="2"/>
            <w:tcBorders>
              <w:top w:val="single" w:sz="8" w:space="0" w:color="3333FF"/>
              <w:bottom w:val="single" w:sz="8" w:space="0" w:color="3333FF"/>
              <w:insideH w:val="single" w:sz="8" w:space="0" w:color="3333FF"/>
            </w:tcBorders>
            <w:shd w:fill="auto" w:val="clear"/>
          </w:tcPr>
          <w:p>
            <w:pPr>
              <w:pStyle w:val="Normal"/>
              <w:jc w:val="center"/>
              <w:rPr>
                <w:rFonts w:cs="Times New Roman"/>
                <w:color w:val="000000"/>
              </w:rPr>
            </w:pPr>
            <w:r>
              <w:rPr>
                <w:rFonts w:eastAsia="Calibri" w:ascii="Calibri" w:hAnsi="Calibri"/>
                <w:color w:val="000000"/>
                <w:sz w:val="18"/>
                <w:szCs w:val="18"/>
              </w:rPr>
              <w:t xml:space="preserve">e-mail: </w:t>
            </w:r>
            <w:r>
              <w:rPr>
                <w:rFonts w:eastAsia="Calibri" w:ascii="Calibri" w:hAnsi="Calibri"/>
                <w:b/>
                <w:color w:val="000000"/>
                <w:sz w:val="18"/>
                <w:szCs w:val="18"/>
              </w:rPr>
              <w:t>piis003007@istruzione.it</w:t>
            </w:r>
          </w:p>
        </w:tc>
        <w:tc>
          <w:tcPr>
            <w:tcW w:w="3489" w:type="dxa"/>
            <w:gridSpan w:val="2"/>
            <w:tcBorders>
              <w:top w:val="single" w:sz="8" w:space="0" w:color="3333FF"/>
              <w:bottom w:val="single" w:sz="8" w:space="0" w:color="3333FF"/>
              <w:insideH w:val="single" w:sz="8" w:space="0" w:color="3333FF"/>
            </w:tcBorders>
            <w:shd w:fill="auto" w:val="clear"/>
          </w:tcPr>
          <w:p>
            <w:pPr>
              <w:pStyle w:val="Normal"/>
              <w:jc w:val="right"/>
              <w:rPr>
                <w:rFonts w:cs="Times New Roman"/>
                <w:color w:val="000000"/>
              </w:rPr>
            </w:pPr>
            <w:r>
              <w:rPr>
                <w:rFonts w:eastAsia="Calibri" w:ascii="Calibri" w:hAnsi="Calibri"/>
                <w:color w:val="000000"/>
                <w:sz w:val="18"/>
                <w:szCs w:val="18"/>
              </w:rPr>
              <w:t xml:space="preserve">PEC: </w:t>
            </w:r>
            <w:r>
              <w:rPr>
                <w:rFonts w:eastAsia="Calibri" w:ascii="Calibri" w:hAnsi="Calibri"/>
                <w:b/>
                <w:color w:val="000000"/>
                <w:sz w:val="18"/>
                <w:szCs w:val="18"/>
              </w:rPr>
              <w:t>piis003007@pec.istruzione.it</w:t>
            </w:r>
          </w:p>
        </w:tc>
      </w:tr>
    </w:tbl>
    <w:p>
      <w:pPr>
        <w:pStyle w:val="Normal"/>
        <w:rPr/>
      </w:pPr>
      <w:r>
        <w:rPr/>
      </w:r>
    </w:p>
    <w:p>
      <w:pPr>
        <w:pStyle w:val="Normal"/>
        <w:tabs>
          <w:tab w:val="center" w:pos="4819" w:leader="none"/>
          <w:tab w:val="right" w:pos="9638" w:leader="none"/>
        </w:tabs>
        <w:jc w:val="center"/>
        <w:rPr/>
      </w:pPr>
      <w:bookmarkStart w:id="0" w:name="_heading=h.gjdgxs"/>
      <w:bookmarkEnd w:id="0"/>
      <w:r>
        <w:rPr>
          <w:rFonts w:eastAsia="Arial" w:cs="Arial" w:ascii="Arial" w:hAnsi="Arial"/>
          <w:b/>
          <w:color w:val="000000"/>
          <w:sz w:val="28"/>
          <w:szCs w:val="28"/>
        </w:rPr>
        <w:t>PIANO DI LAVORO ANNUALE DEL DOCENTE A.S. 20</w:t>
      </w:r>
      <w:r>
        <w:rPr>
          <w:rFonts w:eastAsia="Arial" w:cs="Arial" w:ascii="Arial" w:hAnsi="Arial"/>
          <w:b/>
          <w:sz w:val="28"/>
          <w:szCs w:val="28"/>
        </w:rPr>
        <w:t>22</w:t>
      </w:r>
      <w:r>
        <w:rPr>
          <w:rFonts w:eastAsia="Arial" w:cs="Arial" w:ascii="Arial" w:hAnsi="Arial"/>
          <w:b/>
          <w:color w:val="000000"/>
          <w:sz w:val="28"/>
          <w:szCs w:val="28"/>
        </w:rPr>
        <w:t>/23</w:t>
      </w:r>
    </w:p>
    <w:p>
      <w:pPr>
        <w:pStyle w:val="Normal"/>
        <w:tabs>
          <w:tab w:val="center" w:pos="4819" w:leader="none"/>
          <w:tab w:val="right" w:pos="9638" w:leader="none"/>
        </w:tabs>
        <w:rPr>
          <w:rFonts w:ascii="Arial" w:hAnsi="Arial" w:eastAsia="Arial" w:cs="Arial"/>
          <w:color w:val="000000"/>
          <w:sz w:val="28"/>
          <w:szCs w:val="28"/>
        </w:rPr>
      </w:pPr>
      <w:r>
        <w:rPr>
          <w:rFonts w:eastAsia="Arial" w:cs="Arial" w:ascii="Arial" w:hAnsi="Arial"/>
          <w:color w:val="000000"/>
          <w:sz w:val="28"/>
          <w:szCs w:val="28"/>
        </w:rPr>
      </w:r>
    </w:p>
    <w:tbl>
      <w:tblPr>
        <w:tblStyle w:val="a2"/>
        <w:tblW w:w="10065" w:type="dxa"/>
        <w:jc w:val="left"/>
        <w:tblInd w:w="-14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3" w:type="dxa"/>
          <w:bottom w:w="0" w:type="dxa"/>
          <w:right w:w="108" w:type="dxa"/>
        </w:tblCellMar>
        <w:tblLook w:firstRow="0" w:noVBand="0" w:lastRow="0" w:firstColumn="0" w:lastColumn="0" w:noHBand="0" w:val="0000"/>
      </w:tblPr>
      <w:tblGrid>
        <w:gridCol w:w="2487"/>
        <w:gridCol w:w="5110"/>
        <w:gridCol w:w="2468"/>
      </w:tblGrid>
      <w:tr>
        <w:trPr/>
        <w:tc>
          <w:tcPr>
            <w:tcW w:w="10065"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keepNext w:val="true"/>
              <w:tabs>
                <w:tab w:val="left" w:pos="708" w:leader="none"/>
              </w:tabs>
              <w:ind w:left="864" w:hanging="864"/>
              <w:rPr>
                <w:rFonts w:ascii="Tahoma" w:hAnsi="Tahoma" w:eastAsia="Tahoma" w:cs="Tahoma"/>
                <w:b/>
                <w:b/>
                <w:color w:val="000000"/>
                <w:sz w:val="20"/>
                <w:szCs w:val="20"/>
              </w:rPr>
            </w:pPr>
            <w:r>
              <w:rPr>
                <w:rFonts w:eastAsia="Calibri" w:ascii="Calibri" w:hAnsi="Calibri"/>
                <w:b/>
                <w:color w:val="000000"/>
                <w:sz w:val="24"/>
                <w:szCs w:val="24"/>
              </w:rPr>
              <w:t>Nome e cognome del docente GraziaRossiniini</w:t>
            </w:r>
          </w:p>
        </w:tc>
      </w:tr>
      <w:tr>
        <w:trPr/>
        <w:tc>
          <w:tcPr>
            <w:tcW w:w="10065"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keepNext w:val="true"/>
              <w:tabs>
                <w:tab w:val="left" w:pos="708" w:leader="none"/>
              </w:tabs>
              <w:ind w:left="432" w:hanging="432"/>
              <w:rPr>
                <w:rFonts w:ascii="Tahoma" w:hAnsi="Tahoma" w:eastAsia="Tahoma" w:cs="Tahoma"/>
                <w:b/>
                <w:b/>
                <w:i/>
                <w:i/>
                <w:color w:val="000000"/>
                <w:sz w:val="24"/>
                <w:szCs w:val="24"/>
              </w:rPr>
            </w:pPr>
            <w:r>
              <w:rPr>
                <w:rFonts w:eastAsia="Calibri" w:ascii="Calibri" w:hAnsi="Calibri"/>
                <w:b/>
                <w:color w:val="000000"/>
                <w:sz w:val="24"/>
                <w:szCs w:val="24"/>
              </w:rPr>
              <w:t>Disciplina insegnata: Matematica</w:t>
            </w:r>
          </w:p>
        </w:tc>
      </w:tr>
      <w:tr>
        <w:trPr/>
        <w:tc>
          <w:tcPr>
            <w:tcW w:w="10065"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keepNext w:val="true"/>
              <w:tabs>
                <w:tab w:val="left" w:pos="708" w:leader="none"/>
              </w:tabs>
              <w:ind w:left="432" w:hanging="432"/>
              <w:rPr>
                <w:rFonts w:ascii="Calibri" w:hAnsi="Calibri" w:eastAsia="Calibri"/>
                <w:b/>
                <w:b/>
                <w:i/>
                <w:i/>
                <w:color w:val="000000"/>
                <w:sz w:val="24"/>
                <w:szCs w:val="24"/>
              </w:rPr>
            </w:pPr>
            <w:r>
              <w:rPr>
                <w:rFonts w:eastAsia="Calibri" w:ascii="Calibri" w:hAnsi="Calibri"/>
                <w:b/>
                <w:color w:val="000000"/>
                <w:sz w:val="24"/>
                <w:szCs w:val="24"/>
              </w:rPr>
              <w:t>Libro/i di testo in uso: Zanone-Accomazzo-Sasso  “Matematica allo specchio 1” Edizione Verde DEA Scuola</w:t>
            </w:r>
          </w:p>
          <w:p>
            <w:pPr>
              <w:pStyle w:val="Normal"/>
              <w:rPr>
                <w:rFonts w:ascii="Calibri" w:hAnsi="Calibri" w:eastAsia="Calibri"/>
                <w:sz w:val="24"/>
                <w:szCs w:val="24"/>
              </w:rPr>
            </w:pPr>
            <w:r>
              <w:rPr>
                <w:rFonts w:eastAsia="Calibri" w:ascii="Calibri" w:hAnsi="Calibri"/>
                <w:sz w:val="24"/>
                <w:szCs w:val="24"/>
              </w:rPr>
            </w:r>
          </w:p>
        </w:tc>
      </w:tr>
      <w:tr>
        <w:trPr/>
        <w:tc>
          <w:tcPr>
            <w:tcW w:w="248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keepNext w:val="true"/>
              <w:tabs>
                <w:tab w:val="left" w:pos="708" w:leader="none"/>
              </w:tabs>
              <w:ind w:left="432" w:hanging="432"/>
              <w:jc w:val="center"/>
              <w:rPr>
                <w:rFonts w:ascii="Calibri" w:hAnsi="Calibri" w:eastAsia="Calibri"/>
                <w:b/>
                <w:b/>
                <w:i/>
                <w:i/>
                <w:color w:val="000000"/>
                <w:sz w:val="24"/>
                <w:szCs w:val="24"/>
              </w:rPr>
            </w:pPr>
            <w:r>
              <w:rPr>
                <w:rFonts w:eastAsia="Calibri" w:ascii="Calibri" w:hAnsi="Calibri"/>
                <w:b/>
                <w:color w:val="000000"/>
                <w:sz w:val="24"/>
                <w:szCs w:val="24"/>
              </w:rPr>
              <w:t>Classe e Sezione</w:t>
            </w:r>
          </w:p>
          <w:p>
            <w:pPr>
              <w:pStyle w:val="Normal"/>
              <w:jc w:val="center"/>
              <w:rPr>
                <w:rFonts w:ascii="Calibri" w:hAnsi="Calibri" w:eastAsia="Calibri"/>
                <w:b/>
                <w:b/>
                <w:bCs/>
              </w:rPr>
            </w:pPr>
            <w:r>
              <w:rPr>
                <w:rFonts w:eastAsia="Calibri" w:ascii="Calibri" w:hAnsi="Calibri"/>
                <w:b/>
                <w:bCs/>
                <w:sz w:val="24"/>
                <w:szCs w:val="24"/>
              </w:rPr>
              <w:t>1 G</w:t>
            </w:r>
          </w:p>
        </w:tc>
        <w:tc>
          <w:tcPr>
            <w:tcW w:w="51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keepNext w:val="true"/>
              <w:tabs>
                <w:tab w:val="left" w:pos="708" w:leader="none"/>
              </w:tabs>
              <w:ind w:left="432" w:hanging="432"/>
              <w:jc w:val="center"/>
              <w:rPr>
                <w:rFonts w:ascii="Calibri" w:hAnsi="Calibri" w:eastAsia="Calibri"/>
                <w:b/>
                <w:b/>
                <w:color w:val="000000"/>
                <w:sz w:val="24"/>
                <w:szCs w:val="24"/>
              </w:rPr>
            </w:pPr>
            <w:r>
              <w:rPr>
                <w:rFonts w:eastAsia="Calibri" w:ascii="Calibri" w:hAnsi="Calibri"/>
                <w:b/>
                <w:color w:val="000000"/>
                <w:sz w:val="24"/>
                <w:szCs w:val="24"/>
              </w:rPr>
              <w:t>Indirizzo di studi</w:t>
            </w:r>
          </w:p>
          <w:p>
            <w:pPr>
              <w:pStyle w:val="Normal"/>
              <w:keepNext w:val="true"/>
              <w:tabs>
                <w:tab w:val="left" w:pos="708" w:leader="none"/>
              </w:tabs>
              <w:ind w:left="432" w:hanging="432"/>
              <w:jc w:val="center"/>
              <w:rPr>
                <w:rFonts w:ascii="Calibri" w:hAnsi="Calibri" w:eastAsia="Calibri"/>
                <w:b/>
                <w:b/>
                <w:i/>
                <w:i/>
                <w:color w:val="000000"/>
                <w:sz w:val="24"/>
                <w:szCs w:val="24"/>
              </w:rPr>
            </w:pPr>
            <w:r>
              <w:rPr>
                <w:rFonts w:eastAsia="Calibri" w:ascii="Calibri" w:hAnsi="Calibri"/>
                <w:b/>
                <w:color w:val="000000"/>
                <w:sz w:val="24"/>
                <w:szCs w:val="24"/>
              </w:rPr>
              <w:t>Chimica dei Materiali</w:t>
            </w:r>
          </w:p>
        </w:tc>
        <w:tc>
          <w:tcPr>
            <w:tcW w:w="246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keepNext w:val="true"/>
              <w:tabs>
                <w:tab w:val="left" w:pos="708" w:leader="none"/>
              </w:tabs>
              <w:ind w:left="432" w:hanging="432"/>
              <w:jc w:val="center"/>
              <w:rPr>
                <w:rFonts w:ascii="Calibri" w:hAnsi="Calibri" w:eastAsia="Calibri"/>
                <w:b/>
                <w:b/>
                <w:i/>
                <w:i/>
                <w:color w:val="000000"/>
                <w:sz w:val="24"/>
                <w:szCs w:val="24"/>
              </w:rPr>
            </w:pPr>
            <w:r>
              <w:rPr>
                <w:rFonts w:eastAsia="Calibri" w:ascii="Calibri" w:hAnsi="Calibri"/>
                <w:b/>
                <w:color w:val="000000"/>
                <w:sz w:val="24"/>
                <w:szCs w:val="24"/>
              </w:rPr>
              <w:t xml:space="preserve">N. studenti   </w:t>
            </w:r>
          </w:p>
          <w:p>
            <w:pPr>
              <w:pStyle w:val="Normal"/>
              <w:jc w:val="center"/>
              <w:rPr>
                <w:b/>
                <w:b/>
                <w:bCs/>
              </w:rPr>
            </w:pPr>
            <w:r>
              <w:rPr>
                <w:rFonts w:eastAsia="Calibri" w:ascii="Calibri" w:hAnsi="Calibri"/>
                <w:b/>
                <w:bCs/>
                <w:sz w:val="24"/>
                <w:szCs w:val="24"/>
              </w:rPr>
              <w:t>23</w:t>
            </w:r>
          </w:p>
        </w:tc>
      </w:tr>
      <w:tr>
        <w:trPr/>
        <w:tc>
          <w:tcPr>
            <w:tcW w:w="10065"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numPr>
                <w:ilvl w:val="0"/>
                <w:numId w:val="2"/>
              </w:numPr>
              <w:spacing w:lineRule="auto" w:line="276"/>
              <w:jc w:val="both"/>
              <w:rPr>
                <w:rFonts w:ascii="Calibri" w:hAnsi="Calibri" w:eastAsia="Calibri" w:cs="Calibri" w:asciiTheme="minorHAnsi" w:cstheme="minorHAnsi" w:hAnsiTheme="minorHAnsi"/>
                <w:b/>
                <w:b/>
                <w:bCs/>
                <w:i/>
                <w:i/>
                <w:color w:val="000000"/>
                <w:sz w:val="22"/>
                <w:szCs w:val="22"/>
              </w:rPr>
            </w:pPr>
            <w:r>
              <w:rPr>
                <w:rFonts w:eastAsia="Calibri" w:cs="Calibri" w:ascii="Calibri" w:hAnsi="Calibri" w:asciiTheme="minorHAnsi" w:cstheme="minorHAnsi" w:hAnsiTheme="minorHAnsi"/>
                <w:b/>
                <w:bCs/>
                <w:color w:val="000000"/>
                <w:sz w:val="22"/>
                <w:szCs w:val="22"/>
              </w:rPr>
              <w:t xml:space="preserve">Obiettivi trasversali indicati nel documento di programmazione di classe e individuati dal dipartimento </w:t>
            </w:r>
          </w:p>
          <w:p>
            <w:pPr>
              <w:pStyle w:val="Normal"/>
              <w:suppressAutoHyphens w:val="false"/>
              <w:ind w:left="360" w:hanging="0"/>
              <w:rPr>
                <w:rFonts w:ascii="Calibri" w:hAnsi="Calibri" w:eastAsia="Calibri" w:cs="Calibri" w:asciiTheme="minorHAnsi" w:cstheme="minorHAnsi" w:hAnsiTheme="minorHAnsi"/>
                <w:sz w:val="22"/>
                <w:szCs w:val="22"/>
              </w:rPr>
            </w:pPr>
            <w:r>
              <w:rPr>
                <w:rFonts w:eastAsia="Calibri" w:cs="Calibri" w:ascii="Calibri" w:hAnsi="Calibri" w:asciiTheme="minorHAnsi" w:cstheme="minorHAnsi" w:hAnsiTheme="minorHAnsi"/>
                <w:sz w:val="22"/>
                <w:szCs w:val="22"/>
              </w:rPr>
              <w:t>Per incentivare le capacità linguistiche trasversali degli alunni, sono state individuate le seguenti strategie:</w:t>
            </w:r>
          </w:p>
          <w:p>
            <w:pPr>
              <w:pStyle w:val="Normal"/>
              <w:suppressAutoHyphens w:val="false"/>
              <w:spacing w:before="0" w:after="200"/>
              <w:ind w:left="357" w:hanging="0"/>
              <w:rPr>
                <w:rFonts w:ascii="Calibri" w:hAnsi="Calibri" w:eastAsia="Calibri" w:cs="Calibri" w:asciiTheme="minorHAnsi" w:cstheme="minorHAnsi" w:hAnsiTheme="minorHAnsi"/>
                <w:sz w:val="22"/>
                <w:szCs w:val="22"/>
              </w:rPr>
            </w:pPr>
            <w:r>
              <w:rPr>
                <w:rFonts w:eastAsia="Calibri" w:cs="Calibri" w:ascii="Calibri" w:hAnsi="Calibri" w:asciiTheme="minorHAnsi" w:cstheme="minorHAnsi" w:hAnsiTheme="minorHAnsi"/>
                <w:sz w:val="22"/>
                <w:szCs w:val="22"/>
              </w:rPr>
              <w:t>-Approfondire la comprensione del testo dei problemi scomponendoli in frasi semplici;</w:t>
            </w:r>
          </w:p>
          <w:p>
            <w:pPr>
              <w:pStyle w:val="Normal"/>
              <w:suppressAutoHyphens w:val="false"/>
              <w:spacing w:before="0" w:after="200"/>
              <w:ind w:left="357" w:hanging="0"/>
              <w:rPr>
                <w:rFonts w:ascii="Calibri" w:hAnsi="Calibri" w:eastAsia="Calibri" w:cs="Calibri" w:asciiTheme="minorHAnsi" w:cstheme="minorHAnsi" w:hAnsiTheme="minorHAnsi"/>
                <w:sz w:val="22"/>
                <w:szCs w:val="22"/>
              </w:rPr>
            </w:pPr>
            <w:r>
              <w:rPr>
                <w:rFonts w:eastAsia="Calibri" w:cs="Calibri" w:ascii="Calibri" w:hAnsi="Calibri" w:asciiTheme="minorHAnsi" w:cstheme="minorHAnsi" w:hAnsiTheme="minorHAnsi"/>
                <w:sz w:val="22"/>
                <w:szCs w:val="22"/>
              </w:rPr>
              <w:t>-Evidenziare durante la lezione i processi e i metodi induttivi e deduttivi;</w:t>
            </w:r>
          </w:p>
          <w:p>
            <w:pPr>
              <w:pStyle w:val="Normal"/>
              <w:suppressAutoHyphens w:val="false"/>
              <w:spacing w:before="0" w:after="200"/>
              <w:ind w:left="357" w:hanging="0"/>
              <w:rPr>
                <w:rFonts w:ascii="Calibri" w:hAnsi="Calibri" w:eastAsia="Calibri" w:cs="Calibri" w:asciiTheme="minorHAnsi" w:cstheme="minorHAnsi" w:hAnsiTheme="minorHAnsi"/>
                <w:sz w:val="22"/>
                <w:szCs w:val="22"/>
              </w:rPr>
            </w:pPr>
            <w:r>
              <w:rPr>
                <w:rFonts w:eastAsia="Calibri" w:cs="Calibri" w:ascii="Calibri" w:hAnsi="Calibri" w:asciiTheme="minorHAnsi" w:cstheme="minorHAnsi" w:hAnsiTheme="minorHAnsi"/>
                <w:sz w:val="22"/>
                <w:szCs w:val="22"/>
              </w:rPr>
              <w:t>-Spiegare il significato etimologico di termini e parole che i ragazzi incontrano</w:t>
            </w:r>
          </w:p>
          <w:p>
            <w:pPr>
              <w:pStyle w:val="Normal"/>
              <w:suppressAutoHyphens w:val="false"/>
              <w:ind w:left="360" w:hanging="0"/>
              <w:rPr>
                <w:rFonts w:ascii="Calibri" w:hAnsi="Calibri" w:eastAsia="Calibri" w:cs="Calibri" w:asciiTheme="minorHAnsi" w:cstheme="minorHAnsi" w:hAnsiTheme="minorHAnsi"/>
                <w:sz w:val="22"/>
                <w:szCs w:val="22"/>
              </w:rPr>
            </w:pPr>
            <w:r>
              <w:rPr>
                <w:rFonts w:eastAsia="Calibri" w:cs="Calibri" w:ascii="Calibri" w:hAnsi="Calibri" w:asciiTheme="minorHAnsi" w:cstheme="minorHAnsi" w:hAnsiTheme="minorHAnsi"/>
                <w:sz w:val="22"/>
                <w:szCs w:val="22"/>
              </w:rPr>
              <w:t>-Incoraggiare la ricerca delle parole non comprese</w:t>
            </w:r>
          </w:p>
          <w:p>
            <w:pPr>
              <w:pStyle w:val="Normal"/>
              <w:suppressAutoHyphens w:val="false"/>
              <w:ind w:left="360" w:hanging="0"/>
              <w:rPr>
                <w:rFonts w:ascii="Calibri" w:hAnsi="Calibri" w:eastAsia="Calibri" w:cs="Calibri" w:asciiTheme="minorHAnsi" w:cstheme="minorHAnsi" w:hAnsiTheme="minorHAnsi"/>
                <w:sz w:val="22"/>
                <w:szCs w:val="22"/>
              </w:rPr>
            </w:pPr>
            <w:r>
              <w:rPr>
                <w:rFonts w:eastAsia="Calibri" w:cs="Calibri" w:cstheme="minorHAnsi" w:ascii="Calibri" w:hAnsi="Calibri"/>
                <w:sz w:val="22"/>
                <w:szCs w:val="22"/>
              </w:rPr>
            </w:r>
          </w:p>
          <w:p>
            <w:pPr>
              <w:pStyle w:val="Normal"/>
              <w:rPr>
                <w:rFonts w:ascii="Calibri" w:hAnsi="Calibri" w:eastAsia="Calibri" w:cs="Calibri" w:asciiTheme="minorHAnsi" w:cstheme="minorHAnsi" w:hAnsiTheme="minorHAnsi"/>
                <w:color w:val="000000"/>
                <w:sz w:val="22"/>
                <w:szCs w:val="22"/>
                <w:lang w:eastAsia="it-IT"/>
              </w:rPr>
            </w:pPr>
            <w:r>
              <w:rPr>
                <w:rFonts w:cs="Calibri" w:ascii="Calibri" w:hAnsi="Calibri" w:asciiTheme="minorHAnsi" w:cstheme="minorHAnsi" w:hAnsiTheme="minorHAnsi"/>
                <w:sz w:val="22"/>
                <w:szCs w:val="22"/>
              </w:rPr>
              <w:t xml:space="preserve">Sono stati individuati obiettivi educativi comuni che riguardano le competenze chiave di cittadinanza, articolati </w:t>
            </w:r>
            <w:r>
              <w:rPr>
                <w:rFonts w:eastAsia="Calibri" w:cs="Calibri" w:ascii="Calibri" w:hAnsi="Calibri" w:asciiTheme="minorHAnsi" w:cstheme="minorHAnsi" w:hAnsiTheme="minorHAnsi"/>
                <w:color w:val="000000"/>
                <w:sz w:val="22"/>
                <w:szCs w:val="22"/>
                <w:lang w:eastAsia="it-IT"/>
              </w:rPr>
              <w:t>secondo i tre indicatori: “costruzione del sé”; “relazioni con gli altri” e “rapporto con la realtà naturale e sociale</w:t>
            </w:r>
            <w:r>
              <w:rPr>
                <w:rFonts w:eastAsia="Arial" w:cs="Calibri" w:ascii="Calibri" w:hAnsi="Calibri" w:asciiTheme="minorHAnsi" w:cstheme="minorHAnsi" w:hAnsiTheme="minorHAnsi"/>
                <w:color w:val="000000"/>
                <w:sz w:val="22"/>
                <w:szCs w:val="22"/>
                <w:lang w:eastAsia="it-IT"/>
              </w:rPr>
              <w:t>”</w:t>
            </w:r>
            <w:r>
              <w:rPr>
                <w:rFonts w:eastAsia="Calibri" w:cs="Calibri" w:ascii="Calibri" w:hAnsi="Calibri" w:asciiTheme="minorHAnsi" w:cstheme="minorHAnsi" w:hAnsiTheme="minorHAnsi"/>
                <w:color w:val="000000"/>
                <w:sz w:val="22"/>
                <w:szCs w:val="22"/>
                <w:lang w:eastAsia="it-IT"/>
              </w:rPr>
              <w:t xml:space="preserve">.  </w:t>
            </w:r>
          </w:p>
          <w:p>
            <w:pPr>
              <w:pStyle w:val="Normal"/>
              <w:spacing w:lineRule="auto" w:line="247" w:before="0" w:after="21"/>
              <w:ind w:left="10" w:right="2" w:hanging="10"/>
              <w:rPr>
                <w:rFonts w:ascii="Calibri" w:hAnsi="Calibri" w:eastAsia="Calibri" w:cs="Calibri" w:asciiTheme="minorHAnsi" w:cstheme="minorHAnsi" w:hAnsiTheme="minorHAnsi"/>
                <w:color w:val="000000"/>
                <w:sz w:val="22"/>
                <w:szCs w:val="22"/>
                <w:lang w:eastAsia="it-IT"/>
              </w:rPr>
            </w:pPr>
            <w:r>
              <w:rPr>
                <w:rFonts w:eastAsia="Calibri" w:cs="Calibri" w:ascii="Calibri" w:hAnsi="Calibri" w:asciiTheme="minorHAnsi" w:cstheme="minorHAnsi" w:hAnsiTheme="minorHAnsi"/>
                <w:color w:val="000000"/>
                <w:sz w:val="22"/>
                <w:szCs w:val="22"/>
                <w:lang w:eastAsia="it-IT"/>
              </w:rPr>
              <w:t xml:space="preserve">Nell’ambito più propriamente scolastico si tenderà a migliorare: </w:t>
            </w:r>
          </w:p>
          <w:p>
            <w:pPr>
              <w:pStyle w:val="Normal"/>
              <w:numPr>
                <w:ilvl w:val="0"/>
                <w:numId w:val="3"/>
              </w:numPr>
              <w:suppressAutoHyphens w:val="false"/>
              <w:spacing w:lineRule="auto" w:line="247" w:before="0" w:after="21"/>
              <w:ind w:left="693" w:right="2" w:hanging="348"/>
              <w:rPr>
                <w:rFonts w:ascii="Calibri" w:hAnsi="Calibri" w:eastAsia="Calibri" w:cs="Calibri" w:asciiTheme="minorHAnsi" w:cstheme="minorHAnsi" w:hAnsiTheme="minorHAnsi"/>
                <w:color w:val="000000"/>
                <w:sz w:val="22"/>
                <w:szCs w:val="22"/>
                <w:lang w:eastAsia="it-IT"/>
              </w:rPr>
            </w:pPr>
            <w:r>
              <w:rPr>
                <w:rFonts w:eastAsia="Calibri" w:cs="Calibri" w:ascii="Calibri" w:hAnsi="Calibri" w:asciiTheme="minorHAnsi" w:cstheme="minorHAnsi" w:hAnsiTheme="minorHAnsi"/>
                <w:color w:val="000000"/>
                <w:sz w:val="22"/>
                <w:szCs w:val="22"/>
                <w:lang w:eastAsia="it-IT"/>
              </w:rPr>
              <w:t xml:space="preserve">la partecipazione attiva durante le lezioni </w:t>
            </w:r>
          </w:p>
          <w:p>
            <w:pPr>
              <w:pStyle w:val="Normal"/>
              <w:numPr>
                <w:ilvl w:val="0"/>
                <w:numId w:val="3"/>
              </w:numPr>
              <w:suppressAutoHyphens w:val="false"/>
              <w:spacing w:lineRule="auto" w:line="247" w:before="0" w:after="21"/>
              <w:ind w:left="693" w:right="2" w:hanging="348"/>
              <w:rPr>
                <w:rFonts w:ascii="Calibri" w:hAnsi="Calibri" w:eastAsia="Calibri" w:cs="Calibri" w:asciiTheme="minorHAnsi" w:cstheme="minorHAnsi" w:hAnsiTheme="minorHAnsi"/>
                <w:color w:val="000000"/>
                <w:sz w:val="22"/>
                <w:szCs w:val="22"/>
                <w:lang w:eastAsia="it-IT"/>
              </w:rPr>
            </w:pPr>
            <w:r>
              <w:rPr>
                <w:rFonts w:eastAsia="Calibri" w:cs="Calibri" w:ascii="Calibri" w:hAnsi="Calibri" w:asciiTheme="minorHAnsi" w:cstheme="minorHAnsi" w:hAnsiTheme="minorHAnsi"/>
                <w:color w:val="000000"/>
                <w:sz w:val="22"/>
                <w:szCs w:val="22"/>
                <w:lang w:eastAsia="it-IT"/>
              </w:rPr>
              <w:t xml:space="preserve">il dialogo costruttivo da parte di ciascuno con l'insegnante e con i compagni </w:t>
            </w:r>
          </w:p>
          <w:p>
            <w:pPr>
              <w:pStyle w:val="Normal"/>
              <w:numPr>
                <w:ilvl w:val="0"/>
                <w:numId w:val="3"/>
              </w:numPr>
              <w:suppressAutoHyphens w:val="false"/>
              <w:spacing w:lineRule="auto" w:line="247" w:before="0" w:after="21"/>
              <w:ind w:left="693" w:right="2" w:hanging="348"/>
              <w:rPr>
                <w:rFonts w:ascii="Calibri" w:hAnsi="Calibri" w:eastAsia="Calibri" w:cs="Calibri" w:asciiTheme="minorHAnsi" w:cstheme="minorHAnsi" w:hAnsiTheme="minorHAnsi"/>
                <w:color w:val="000000"/>
                <w:sz w:val="22"/>
                <w:szCs w:val="22"/>
                <w:lang w:eastAsia="it-IT"/>
              </w:rPr>
            </w:pPr>
            <w:r>
              <w:rPr>
                <w:rFonts w:eastAsia="Calibri" w:cs="Calibri" w:ascii="Calibri" w:hAnsi="Calibri" w:asciiTheme="minorHAnsi" w:cstheme="minorHAnsi" w:hAnsiTheme="minorHAnsi"/>
                <w:color w:val="000000"/>
                <w:sz w:val="22"/>
                <w:szCs w:val="22"/>
                <w:lang w:eastAsia="it-IT"/>
              </w:rPr>
              <w:t xml:space="preserve">il rispetto delle regole della convivenza scolastica </w:t>
            </w:r>
          </w:p>
          <w:p>
            <w:pPr>
              <w:pStyle w:val="Normal"/>
              <w:numPr>
                <w:ilvl w:val="0"/>
                <w:numId w:val="3"/>
              </w:numPr>
              <w:suppressAutoHyphens w:val="false"/>
              <w:spacing w:lineRule="auto" w:line="247" w:before="0" w:after="21"/>
              <w:ind w:left="693" w:right="2" w:hanging="348"/>
              <w:rPr>
                <w:rFonts w:ascii="Calibri" w:hAnsi="Calibri" w:eastAsia="Calibri" w:cs="Calibri" w:asciiTheme="minorHAnsi" w:cstheme="minorHAnsi" w:hAnsiTheme="minorHAnsi"/>
                <w:color w:val="000000"/>
                <w:sz w:val="22"/>
                <w:szCs w:val="22"/>
                <w:lang w:eastAsia="it-IT"/>
              </w:rPr>
            </w:pPr>
            <w:r>
              <w:rPr>
                <w:rFonts w:eastAsia="Calibri" w:cs="Calibri" w:ascii="Calibri" w:hAnsi="Calibri" w:asciiTheme="minorHAnsi" w:cstheme="minorHAnsi" w:hAnsiTheme="minorHAnsi"/>
                <w:color w:val="000000"/>
                <w:sz w:val="22"/>
                <w:szCs w:val="22"/>
                <w:lang w:eastAsia="it-IT"/>
              </w:rPr>
              <w:t xml:space="preserve">la disponibilità all'ascolto e al rispetto reciproco </w:t>
            </w:r>
          </w:p>
          <w:p>
            <w:pPr>
              <w:pStyle w:val="Normal"/>
              <w:numPr>
                <w:ilvl w:val="0"/>
                <w:numId w:val="3"/>
              </w:numPr>
              <w:suppressAutoHyphens w:val="false"/>
              <w:spacing w:lineRule="auto" w:line="247" w:before="0" w:after="21"/>
              <w:ind w:left="693" w:right="2" w:hanging="348"/>
              <w:rPr>
                <w:rFonts w:ascii="Calibri" w:hAnsi="Calibri" w:eastAsia="Calibri" w:cs="Calibri" w:asciiTheme="minorHAnsi" w:cstheme="minorHAnsi" w:hAnsiTheme="minorHAnsi"/>
                <w:color w:val="000000"/>
                <w:sz w:val="22"/>
                <w:szCs w:val="22"/>
                <w:lang w:eastAsia="it-IT"/>
              </w:rPr>
            </w:pPr>
            <w:r>
              <w:rPr>
                <w:rFonts w:eastAsia="Calibri" w:cs="Calibri" w:ascii="Calibri" w:hAnsi="Calibri" w:asciiTheme="minorHAnsi" w:cstheme="minorHAnsi" w:hAnsiTheme="minorHAnsi"/>
                <w:color w:val="000000"/>
                <w:sz w:val="22"/>
                <w:szCs w:val="22"/>
                <w:lang w:eastAsia="it-IT"/>
              </w:rPr>
              <w:t xml:space="preserve">la capacità di riconoscere situazioni di disagio dei compagni  </w:t>
            </w:r>
          </w:p>
          <w:p>
            <w:pPr>
              <w:pStyle w:val="Normal"/>
              <w:numPr>
                <w:ilvl w:val="0"/>
                <w:numId w:val="3"/>
              </w:numPr>
              <w:suppressAutoHyphens w:val="false"/>
              <w:spacing w:lineRule="auto" w:line="247" w:before="0" w:after="21"/>
              <w:ind w:left="693" w:right="2" w:hanging="348"/>
              <w:rPr>
                <w:rFonts w:ascii="Calibri" w:hAnsi="Calibri" w:eastAsia="Calibri" w:cs="Calibri" w:asciiTheme="minorHAnsi" w:cstheme="minorHAnsi" w:hAnsiTheme="minorHAnsi"/>
                <w:color w:val="000000"/>
                <w:sz w:val="22"/>
                <w:szCs w:val="22"/>
                <w:lang w:eastAsia="it-IT"/>
              </w:rPr>
            </w:pPr>
            <w:r>
              <w:rPr>
                <w:rFonts w:eastAsia="Calibri" w:cs="Calibri" w:ascii="Calibri" w:hAnsi="Calibri" w:asciiTheme="minorHAnsi" w:cstheme="minorHAnsi" w:hAnsiTheme="minorHAnsi"/>
                <w:color w:val="000000"/>
                <w:sz w:val="22"/>
                <w:szCs w:val="22"/>
                <w:lang w:eastAsia="it-IT"/>
              </w:rPr>
              <w:t xml:space="preserve">la capacità di comprendere le modalità di comportamento dei compagni in base alla situazione di eventuale disagio </w:t>
            </w:r>
          </w:p>
          <w:p>
            <w:pPr>
              <w:pStyle w:val="Normal"/>
              <w:numPr>
                <w:ilvl w:val="0"/>
                <w:numId w:val="3"/>
              </w:numPr>
              <w:suppressAutoHyphens w:val="false"/>
              <w:spacing w:lineRule="auto" w:line="247" w:before="0" w:after="21"/>
              <w:ind w:left="693" w:right="2" w:hanging="348"/>
              <w:rPr>
                <w:rFonts w:ascii="Calibri" w:hAnsi="Calibri" w:eastAsia="Calibri" w:cs="Calibri" w:asciiTheme="minorHAnsi" w:cstheme="minorHAnsi" w:hAnsiTheme="minorHAnsi"/>
                <w:color w:val="000000"/>
                <w:sz w:val="22"/>
                <w:szCs w:val="22"/>
                <w:lang w:eastAsia="it-IT"/>
              </w:rPr>
            </w:pPr>
            <w:r>
              <w:rPr>
                <w:rFonts w:eastAsia="Calibri" w:cs="Calibri" w:ascii="Calibri" w:hAnsi="Calibri" w:asciiTheme="minorHAnsi" w:cstheme="minorHAnsi" w:hAnsiTheme="minorHAnsi"/>
                <w:color w:val="000000"/>
                <w:sz w:val="22"/>
                <w:szCs w:val="22"/>
                <w:lang w:eastAsia="it-IT"/>
              </w:rPr>
              <w:t xml:space="preserve">la capacità di autocontrollo del proprio comportamento verso i compagni confrontando le diversità </w:t>
            </w:r>
          </w:p>
          <w:p>
            <w:pPr>
              <w:pStyle w:val="Normal"/>
              <w:jc w:val="both"/>
              <w:rPr>
                <w:rFonts w:ascii="Calibri" w:hAnsi="Calibri" w:cs="Calibri" w:asciiTheme="minorHAnsi" w:cstheme="minorHAnsi" w:hAnsiTheme="minorHAnsi"/>
                <w:b/>
                <w:b/>
                <w:i/>
                <w:i/>
                <w:sz w:val="22"/>
                <w:szCs w:val="22"/>
                <w:u w:val="single"/>
              </w:rPr>
            </w:pPr>
            <w:r>
              <w:rPr>
                <w:rFonts w:cs="Calibri" w:ascii="Calibri" w:hAnsi="Calibri" w:asciiTheme="minorHAnsi" w:cstheme="minorHAnsi" w:hAnsiTheme="minorHAnsi"/>
                <w:b/>
                <w:i/>
                <w:sz w:val="22"/>
                <w:szCs w:val="22"/>
                <w:u w:val="single"/>
              </w:rPr>
              <w:t>Competenze ed Obiettivi cognitivi</w:t>
            </w:r>
          </w:p>
          <w:p>
            <w:pPr>
              <w:pStyle w:val="Normal"/>
              <w:spacing w:lineRule="auto" w:line="247" w:before="0" w:after="21"/>
              <w:ind w:left="10" w:right="2" w:hanging="10"/>
              <w:rPr>
                <w:rFonts w:ascii="Calibri" w:hAnsi="Calibri" w:eastAsia="Calibri" w:cs="Calibri" w:asciiTheme="minorHAnsi" w:cstheme="minorHAnsi" w:hAnsiTheme="minorHAnsi"/>
                <w:color w:val="000000"/>
                <w:sz w:val="22"/>
                <w:szCs w:val="22"/>
                <w:lang w:eastAsia="it-IT"/>
              </w:rPr>
            </w:pPr>
            <w:r>
              <w:rPr>
                <w:rFonts w:eastAsia="Calibri" w:cs="Calibri" w:ascii="Calibri" w:hAnsi="Calibri" w:asciiTheme="minorHAnsi" w:cstheme="minorHAnsi" w:hAnsiTheme="minorHAnsi"/>
                <w:color w:val="000000"/>
                <w:sz w:val="22"/>
                <w:szCs w:val="22"/>
                <w:lang w:eastAsia="it-IT"/>
              </w:rPr>
              <w:t xml:space="preserve">Gli obiettivi trasversali vengono individuati come segue: </w:t>
            </w:r>
          </w:p>
          <w:p>
            <w:pPr>
              <w:pStyle w:val="Normal"/>
              <w:numPr>
                <w:ilvl w:val="0"/>
                <w:numId w:val="3"/>
              </w:numPr>
              <w:suppressAutoHyphens w:val="false"/>
              <w:spacing w:lineRule="auto" w:line="247" w:before="0" w:after="21"/>
              <w:ind w:left="693" w:right="2" w:hanging="348"/>
              <w:rPr>
                <w:rFonts w:ascii="Calibri" w:hAnsi="Calibri" w:eastAsia="Calibri" w:cs="Calibri" w:asciiTheme="minorHAnsi" w:cstheme="minorHAnsi" w:hAnsiTheme="minorHAnsi"/>
                <w:color w:val="000000"/>
                <w:sz w:val="22"/>
                <w:szCs w:val="22"/>
                <w:lang w:eastAsia="it-IT"/>
              </w:rPr>
            </w:pPr>
            <w:r>
              <w:rPr>
                <w:rFonts w:eastAsia="Calibri" w:cs="Calibri" w:ascii="Calibri" w:hAnsi="Calibri" w:asciiTheme="minorHAnsi" w:cstheme="minorHAnsi" w:hAnsiTheme="minorHAnsi"/>
                <w:color w:val="000000"/>
                <w:sz w:val="22"/>
                <w:szCs w:val="22"/>
                <w:lang w:eastAsia="it-IT"/>
              </w:rPr>
              <w:t xml:space="preserve">imparare ad organizzare e gestire il proprio apprendimento </w:t>
            </w:r>
          </w:p>
          <w:p>
            <w:pPr>
              <w:pStyle w:val="Normal"/>
              <w:numPr>
                <w:ilvl w:val="0"/>
                <w:numId w:val="3"/>
              </w:numPr>
              <w:suppressAutoHyphens w:val="false"/>
              <w:spacing w:lineRule="auto" w:line="247" w:before="0" w:after="21"/>
              <w:ind w:left="693" w:right="2" w:hanging="348"/>
              <w:rPr>
                <w:rFonts w:ascii="Calibri" w:hAnsi="Calibri" w:eastAsia="Calibri" w:cs="Calibri" w:asciiTheme="minorHAnsi" w:cstheme="minorHAnsi" w:hAnsiTheme="minorHAnsi"/>
                <w:color w:val="000000"/>
                <w:sz w:val="22"/>
                <w:szCs w:val="22"/>
                <w:lang w:eastAsia="it-IT"/>
              </w:rPr>
            </w:pPr>
            <w:r>
              <w:rPr>
                <w:rFonts w:eastAsia="Calibri" w:cs="Calibri" w:ascii="Calibri" w:hAnsi="Calibri" w:asciiTheme="minorHAnsi" w:cstheme="minorHAnsi" w:hAnsiTheme="minorHAnsi"/>
                <w:color w:val="000000"/>
                <w:sz w:val="22"/>
                <w:szCs w:val="22"/>
                <w:lang w:eastAsia="it-IT"/>
              </w:rPr>
              <w:t xml:space="preserve">imparare ad utilizzare un proprio metodo di studio e di lavoro </w:t>
            </w:r>
          </w:p>
          <w:p>
            <w:pPr>
              <w:pStyle w:val="Normal"/>
              <w:numPr>
                <w:ilvl w:val="0"/>
                <w:numId w:val="3"/>
              </w:numPr>
              <w:suppressAutoHyphens w:val="false"/>
              <w:spacing w:lineRule="auto" w:line="247" w:before="0" w:after="21"/>
              <w:ind w:left="693" w:right="2" w:hanging="348"/>
              <w:rPr>
                <w:rFonts w:ascii="Calibri" w:hAnsi="Calibri" w:eastAsia="Calibri" w:cs="Calibri" w:asciiTheme="minorHAnsi" w:cstheme="minorHAnsi" w:hAnsiTheme="minorHAnsi"/>
                <w:color w:val="000000"/>
                <w:sz w:val="22"/>
                <w:szCs w:val="22"/>
                <w:lang w:eastAsia="it-IT"/>
              </w:rPr>
            </w:pPr>
            <w:r>
              <w:rPr>
                <w:rFonts w:eastAsia="Calibri" w:cs="Calibri" w:ascii="Calibri" w:hAnsi="Calibri" w:asciiTheme="minorHAnsi" w:cstheme="minorHAnsi" w:hAnsiTheme="minorHAnsi"/>
                <w:color w:val="000000"/>
                <w:sz w:val="22"/>
                <w:szCs w:val="22"/>
                <w:lang w:eastAsia="it-IT"/>
              </w:rPr>
              <w:t xml:space="preserve">imparare a scrivere ed esporre con frasi compiute </w:t>
            </w:r>
          </w:p>
          <w:p>
            <w:pPr>
              <w:pStyle w:val="Normal"/>
              <w:numPr>
                <w:ilvl w:val="0"/>
                <w:numId w:val="3"/>
              </w:numPr>
              <w:suppressAutoHyphens w:val="false"/>
              <w:spacing w:lineRule="auto" w:line="247" w:before="0" w:after="21"/>
              <w:ind w:left="693" w:right="2" w:hanging="348"/>
              <w:rPr>
                <w:rFonts w:ascii="Calibri" w:hAnsi="Calibri" w:eastAsia="Calibri" w:cs="Calibri" w:asciiTheme="minorHAnsi" w:cstheme="minorHAnsi" w:hAnsiTheme="minorHAnsi"/>
                <w:color w:val="000000"/>
                <w:sz w:val="22"/>
                <w:szCs w:val="22"/>
                <w:lang w:eastAsia="it-IT"/>
              </w:rPr>
            </w:pPr>
            <w:r>
              <w:rPr>
                <w:rFonts w:eastAsia="Calibri" w:cs="Calibri" w:ascii="Calibri" w:hAnsi="Calibri" w:asciiTheme="minorHAnsi" w:cstheme="minorHAnsi" w:hAnsiTheme="minorHAnsi"/>
                <w:color w:val="000000"/>
                <w:sz w:val="22"/>
                <w:szCs w:val="22"/>
                <w:lang w:eastAsia="it-IT"/>
              </w:rPr>
              <w:t xml:space="preserve">imparare a comprendere e rappresentare testi e messaggi di genere e di complessità diversi, formulati con linguaggi e supporti diversi. </w:t>
            </w:r>
          </w:p>
          <w:p>
            <w:pPr>
              <w:pStyle w:val="Normal"/>
              <w:numPr>
                <w:ilvl w:val="0"/>
                <w:numId w:val="3"/>
              </w:numPr>
              <w:suppressAutoHyphens w:val="false"/>
              <w:spacing w:lineRule="auto" w:line="247" w:before="0" w:after="21"/>
              <w:ind w:left="693" w:right="2" w:hanging="348"/>
              <w:rPr>
                <w:rFonts w:ascii="Calibri" w:hAnsi="Calibri" w:eastAsia="Calibri" w:cs="Calibri" w:asciiTheme="minorHAnsi" w:cstheme="minorHAnsi" w:hAnsiTheme="minorHAnsi"/>
                <w:color w:val="000000"/>
                <w:sz w:val="22"/>
                <w:szCs w:val="22"/>
                <w:lang w:eastAsia="it-IT"/>
              </w:rPr>
            </w:pPr>
            <w:r>
              <w:rPr>
                <w:rFonts w:eastAsia="Calibri" w:cs="Calibri" w:ascii="Calibri" w:hAnsi="Calibri" w:asciiTheme="minorHAnsi" w:cstheme="minorHAnsi" w:hAnsiTheme="minorHAnsi"/>
                <w:color w:val="000000"/>
                <w:sz w:val="22"/>
                <w:szCs w:val="22"/>
                <w:lang w:eastAsia="it-IT"/>
              </w:rPr>
              <w:t xml:space="preserve">imparare a lavorare, interagire con gli altri in precise e specifiche attività collettive. </w:t>
            </w:r>
          </w:p>
          <w:p>
            <w:pPr>
              <w:pStyle w:val="Normal"/>
              <w:spacing w:lineRule="auto" w:line="276"/>
              <w:ind w:left="360" w:hanging="0"/>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sz w:val="22"/>
                <w:szCs w:val="22"/>
              </w:rPr>
              <w:t xml:space="preserve">  </w:t>
            </w:r>
          </w:p>
          <w:p>
            <w:pPr>
              <w:pStyle w:val="Normal"/>
              <w:spacing w:lineRule="auto" w:line="276"/>
              <w:ind w:left="360" w:hanging="0"/>
              <w:rPr>
                <w:rFonts w:ascii="Calibri" w:hAnsi="Calibri" w:cs="Calibri" w:asciiTheme="minorHAnsi" w:cstheme="minorHAnsi" w:hAnsiTheme="minorHAnsi"/>
                <w:color w:val="000000"/>
                <w:sz w:val="22"/>
                <w:szCs w:val="22"/>
              </w:rPr>
            </w:pPr>
            <w:r>
              <w:rPr>
                <w:rFonts w:cs="Calibri" w:cstheme="minorHAnsi" w:ascii="Calibri" w:hAnsi="Calibri"/>
                <w:color w:val="000000"/>
                <w:sz w:val="22"/>
                <w:szCs w:val="22"/>
              </w:rPr>
            </w:r>
          </w:p>
        </w:tc>
      </w:tr>
      <w:tr>
        <w:trPr/>
        <w:tc>
          <w:tcPr>
            <w:tcW w:w="10065"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numPr>
                <w:ilvl w:val="0"/>
                <w:numId w:val="2"/>
              </w:numPr>
              <w:rPr/>
            </w:pPr>
            <w:r>
              <w:rPr>
                <w:rFonts w:eastAsia="Calibri" w:cs="Calibri" w:ascii="Calibri" w:hAnsi="Calibri" w:asciiTheme="minorHAnsi" w:cstheme="minorHAnsi" w:hAnsiTheme="minorHAnsi"/>
                <w:b/>
                <w:bCs/>
                <w:color w:val="000000"/>
                <w:sz w:val="22"/>
                <w:szCs w:val="22"/>
              </w:rPr>
              <w:t xml:space="preserve">Breve profilo della classe a livello disciplinare </w:t>
            </w:r>
            <w:r>
              <w:rPr>
                <w:rFonts w:eastAsia="Calibri" w:cs="Calibri" w:ascii="Calibri" w:hAnsi="Calibri" w:asciiTheme="minorHAnsi" w:cstheme="minorHAnsi" w:hAnsiTheme="minorHAnsi"/>
                <w:b/>
                <w:bCs/>
                <w:i/>
                <w:color w:val="000000"/>
                <w:sz w:val="22"/>
                <w:szCs w:val="22"/>
              </w:rPr>
              <w:t xml:space="preserve"> “</w:t>
            </w:r>
            <w:r>
              <w:rPr>
                <w:rFonts w:eastAsia="Calibri" w:cs="Calibri" w:ascii="Calibri" w:hAnsi="Calibri" w:asciiTheme="minorHAnsi" w:cstheme="minorHAnsi" w:hAnsiTheme="minorHAnsi"/>
                <w:b/>
                <w:bCs/>
                <w:i/>
                <w:color w:val="000000"/>
                <w:sz w:val="22"/>
                <w:szCs w:val="22"/>
              </w:rPr>
              <w:t>OMISSIS”</w:t>
            </w:r>
          </w:p>
          <w:p>
            <w:pPr>
              <w:pStyle w:val="Normal"/>
              <w:ind w:left="360" w:hanging="0"/>
              <w:rPr>
                <w:rFonts w:ascii="Calibri" w:hAnsi="Calibri" w:eastAsia="Calibri" w:cs="Calibri" w:asciiTheme="minorHAnsi" w:cstheme="minorHAnsi" w:hAnsiTheme="minorHAnsi"/>
                <w:b/>
                <w:b/>
                <w:bCs/>
                <w:i/>
                <w:i/>
                <w:color w:val="000000"/>
                <w:sz w:val="22"/>
                <w:szCs w:val="22"/>
              </w:rPr>
            </w:pPr>
            <w:r>
              <w:rPr>
                <w:rFonts w:eastAsia="Calibri" w:cs="Calibri" w:cstheme="minorHAnsi" w:ascii="Calibri" w:hAnsi="Calibri"/>
                <w:b/>
                <w:bCs/>
                <w:i/>
                <w:color w:val="000000"/>
                <w:sz w:val="22"/>
                <w:szCs w:val="22"/>
              </w:rPr>
            </w:r>
          </w:p>
          <w:p>
            <w:pPr>
              <w:pStyle w:val="Normal"/>
              <w:rPr>
                <w:rFonts w:ascii="Calibri" w:hAnsi="Calibri" w:eastAsia="Calibri" w:cs="Calibri" w:asciiTheme="minorHAnsi" w:cstheme="minorHAnsi" w:hAnsiTheme="minorHAnsi"/>
                <w:sz w:val="22"/>
                <w:szCs w:val="22"/>
              </w:rPr>
            </w:pPr>
            <w:r>
              <w:rPr>
                <w:rFonts w:eastAsia="Calibri" w:cs="Calibri" w:cstheme="minorHAnsi" w:ascii="Calibri" w:hAnsi="Calibri"/>
                <w:sz w:val="22"/>
                <w:szCs w:val="22"/>
              </w:rPr>
            </w:r>
          </w:p>
          <w:p>
            <w:pPr>
              <w:pStyle w:val="Normal"/>
              <w:rPr>
                <w:rFonts w:ascii="Calibri" w:hAnsi="Calibri" w:eastAsia="Calibri" w:cs="Calibri" w:asciiTheme="minorHAnsi" w:cstheme="minorHAnsi" w:hAnsiTheme="minorHAnsi"/>
                <w:sz w:val="22"/>
                <w:szCs w:val="22"/>
              </w:rPr>
            </w:pPr>
            <w:r>
              <w:rPr>
                <w:rFonts w:eastAsia="Calibri" w:cs="Calibri" w:cstheme="minorHAnsi" w:ascii="Calibri" w:hAnsi="Calibri"/>
                <w:sz w:val="22"/>
                <w:szCs w:val="22"/>
              </w:rPr>
            </w:r>
          </w:p>
        </w:tc>
      </w:tr>
      <w:tr>
        <w:trPr/>
        <w:tc>
          <w:tcPr>
            <w:tcW w:w="10065"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numPr>
                <w:ilvl w:val="0"/>
                <w:numId w:val="2"/>
              </w:numPr>
              <w:rPr>
                <w:rFonts w:ascii="Calibri" w:hAnsi="Calibri" w:eastAsia="Calibri" w:cs="Calibri" w:asciiTheme="minorHAnsi" w:cstheme="minorHAnsi" w:hAnsiTheme="minorHAnsi"/>
                <w:b/>
                <w:b/>
                <w:bCs/>
                <w:i/>
                <w:i/>
                <w:color w:val="000000"/>
                <w:sz w:val="22"/>
                <w:szCs w:val="22"/>
              </w:rPr>
            </w:pPr>
            <w:r>
              <w:rPr>
                <w:rFonts w:eastAsia="Calibri" w:cs="Calibri" w:ascii="Calibri" w:hAnsi="Calibri" w:asciiTheme="minorHAnsi" w:cstheme="minorHAnsi" w:hAnsiTheme="minorHAnsi"/>
                <w:b/>
                <w:bCs/>
                <w:color w:val="000000"/>
                <w:sz w:val="22"/>
                <w:szCs w:val="22"/>
              </w:rPr>
              <w:t>Indicare le competenze che si intende sviluppare o i traguardi di competenza</w:t>
            </w:r>
          </w:p>
          <w:p>
            <w:pPr>
              <w:pStyle w:val="Normal"/>
              <w:ind w:left="360" w:hanging="0"/>
              <w:rPr>
                <w:rFonts w:ascii="Calibri" w:hAnsi="Calibri" w:eastAsia="Calibri" w:cs="Calibri" w:asciiTheme="minorHAnsi" w:cstheme="minorHAnsi" w:hAnsiTheme="minorHAnsi"/>
                <w:b/>
                <w:b/>
                <w:bCs/>
                <w:i/>
                <w:i/>
                <w:color w:val="000000"/>
                <w:sz w:val="22"/>
                <w:szCs w:val="22"/>
              </w:rPr>
            </w:pPr>
            <w:r>
              <w:rPr>
                <w:rFonts w:eastAsia="Calibri" w:cs="Calibri" w:cstheme="minorHAnsi" w:ascii="Calibri" w:hAnsi="Calibri"/>
                <w:b/>
                <w:bCs/>
                <w:i/>
                <w:color w:val="000000"/>
                <w:sz w:val="22"/>
                <w:szCs w:val="22"/>
              </w:rPr>
            </w:r>
          </w:p>
          <w:p>
            <w:pPr>
              <w:pStyle w:val="Normal"/>
              <w:ind w:left="360" w:hanging="0"/>
              <w:rPr>
                <w:rFonts w:ascii="Calibri" w:hAnsi="Calibri" w:eastAsia="Calibri" w:cs="Calibri" w:asciiTheme="minorHAnsi" w:cstheme="minorHAnsi" w:hAnsiTheme="minorHAnsi"/>
                <w:b/>
                <w:b/>
                <w:i/>
                <w:i/>
                <w:color w:val="000000"/>
                <w:sz w:val="22"/>
                <w:szCs w:val="22"/>
                <w:u w:val="single"/>
              </w:rPr>
            </w:pPr>
            <w:r>
              <w:rPr>
                <w:rFonts w:eastAsia="Calibri" w:cs="Calibri" w:ascii="Calibri" w:hAnsi="Calibri" w:asciiTheme="minorHAnsi" w:cstheme="minorHAnsi" w:hAnsiTheme="minorHAnsi"/>
                <w:b/>
                <w:i/>
                <w:color w:val="000000"/>
                <w:sz w:val="22"/>
                <w:szCs w:val="22"/>
                <w:u w:val="single"/>
              </w:rPr>
              <w:t>Competenze ed Obiettivi cognitivi in relazione alle competenze U.E per l’apprendimento permanente</w:t>
            </w:r>
          </w:p>
          <w:p>
            <w:pPr>
              <w:pStyle w:val="Normal"/>
              <w:ind w:left="360" w:hanging="0"/>
              <w:rPr>
                <w:rFonts w:ascii="Calibri" w:hAnsi="Calibri" w:eastAsia="Calibri" w:cs="Calibri" w:asciiTheme="minorHAnsi" w:cstheme="minorHAnsi" w:hAnsiTheme="minorHAnsi"/>
                <w:b/>
                <w:b/>
                <w:color w:val="000000"/>
                <w:sz w:val="22"/>
                <w:szCs w:val="22"/>
              </w:rPr>
            </w:pPr>
            <w:r>
              <w:rPr>
                <w:rFonts w:eastAsia="Calibri" w:cs="Calibri" w:cstheme="minorHAnsi" w:ascii="Calibri" w:hAnsi="Calibri"/>
                <w:b/>
                <w:color w:val="000000"/>
                <w:sz w:val="22"/>
                <w:szCs w:val="22"/>
              </w:rPr>
            </w:r>
          </w:p>
          <w:tbl>
            <w:tblPr>
              <w:tblW w:w="5000" w:type="pct"/>
              <w:jc w:val="left"/>
              <w:tblInd w:w="0" w:type="dxa"/>
              <w:tblBorders>
                <w:top w:val="single" w:sz="8" w:space="0" w:color="000001"/>
                <w:left w:val="single" w:sz="8" w:space="0" w:color="000001"/>
                <w:bottom w:val="single" w:sz="8" w:space="0" w:color="000001"/>
                <w:insideH w:val="single" w:sz="8" w:space="0" w:color="000001"/>
              </w:tblBorders>
              <w:tblCellMar>
                <w:top w:w="28" w:type="dxa"/>
                <w:left w:w="78" w:type="dxa"/>
                <w:bottom w:w="28" w:type="dxa"/>
                <w:right w:w="108" w:type="dxa"/>
              </w:tblCellMar>
              <w:tblLook w:firstRow="0" w:noVBand="0" w:lastRow="0" w:firstColumn="0" w:lastColumn="0" w:noHBand="0" w:val="0000"/>
            </w:tblPr>
            <w:tblGrid>
              <w:gridCol w:w="2735"/>
              <w:gridCol w:w="3170"/>
              <w:gridCol w:w="3944"/>
            </w:tblGrid>
            <w:tr>
              <w:trPr/>
              <w:tc>
                <w:tcPr>
                  <w:tcW w:w="2735" w:type="dxa"/>
                  <w:tcBorders>
                    <w:top w:val="single" w:sz="8" w:space="0" w:color="000001"/>
                    <w:left w:val="single" w:sz="8" w:space="0" w:color="000001"/>
                    <w:bottom w:val="single" w:sz="8" w:space="0" w:color="000001"/>
                    <w:insideH w:val="single" w:sz="8" w:space="0" w:color="000001"/>
                  </w:tcBorders>
                  <w:shd w:fill="auto" w:val="clear"/>
                </w:tcPr>
                <w:p>
                  <w:pPr>
                    <w:pStyle w:val="Normal"/>
                    <w:ind w:left="360" w:hanging="0"/>
                    <w:rPr>
                      <w:rFonts w:ascii="Calibri" w:hAnsi="Calibri" w:eastAsia="Calibri" w:cs="Calibri" w:asciiTheme="minorHAnsi" w:cstheme="minorHAnsi" w:hAnsiTheme="minorHAnsi"/>
                      <w:b/>
                      <w:b/>
                      <w:color w:val="000000"/>
                      <w:sz w:val="22"/>
                      <w:szCs w:val="22"/>
                    </w:rPr>
                  </w:pPr>
                  <w:r>
                    <w:rPr>
                      <w:rFonts w:eastAsia="Calibri" w:cs="Calibri" w:ascii="Calibri" w:hAnsi="Calibri" w:asciiTheme="minorHAnsi" w:cstheme="minorHAnsi" w:hAnsiTheme="minorHAnsi"/>
                      <w:b/>
                      <w:color w:val="000000"/>
                      <w:sz w:val="22"/>
                      <w:szCs w:val="22"/>
                    </w:rPr>
                    <w:t>COMPETENZE CHIAVE</w:t>
                  </w:r>
                </w:p>
              </w:tc>
              <w:tc>
                <w:tcPr>
                  <w:tcW w:w="3170" w:type="dxa"/>
                  <w:tcBorders>
                    <w:top w:val="single" w:sz="8" w:space="0" w:color="000001"/>
                    <w:left w:val="single" w:sz="8" w:space="0" w:color="000001"/>
                    <w:bottom w:val="single" w:sz="8" w:space="0" w:color="000001"/>
                    <w:insideH w:val="single" w:sz="8" w:space="0" w:color="000001"/>
                  </w:tcBorders>
                  <w:shd w:fill="auto" w:val="clear"/>
                </w:tcPr>
                <w:p>
                  <w:pPr>
                    <w:pStyle w:val="Normal"/>
                    <w:ind w:left="360" w:hanging="0"/>
                    <w:rPr>
                      <w:rFonts w:ascii="Calibri" w:hAnsi="Calibri" w:eastAsia="Calibri" w:cs="Calibri" w:asciiTheme="minorHAnsi" w:cstheme="minorHAnsi" w:hAnsiTheme="minorHAnsi"/>
                      <w:color w:val="000000"/>
                      <w:sz w:val="22"/>
                      <w:szCs w:val="22"/>
                    </w:rPr>
                  </w:pPr>
                  <w:r>
                    <w:rPr>
                      <w:rFonts w:eastAsia="Calibri" w:cs="Calibri" w:ascii="Calibri" w:hAnsi="Calibri" w:asciiTheme="minorHAnsi" w:cstheme="minorHAnsi" w:hAnsiTheme="minorHAnsi"/>
                      <w:b/>
                      <w:color w:val="000000"/>
                      <w:sz w:val="22"/>
                      <w:szCs w:val="22"/>
                    </w:rPr>
                    <w:t>OBIETTIVI EDUCATIVI</w:t>
                  </w:r>
                </w:p>
              </w:tc>
              <w:tc>
                <w:tcPr>
                  <w:tcW w:w="394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Pr>
                <w:p>
                  <w:pPr>
                    <w:pStyle w:val="Normal"/>
                    <w:ind w:left="360" w:hanging="0"/>
                    <w:rPr>
                      <w:rFonts w:ascii="Calibri" w:hAnsi="Calibri" w:eastAsia="Calibri" w:cs="Calibri" w:asciiTheme="minorHAnsi" w:cstheme="minorHAnsi" w:hAnsiTheme="minorHAnsi"/>
                      <w:color w:val="000000"/>
                      <w:sz w:val="22"/>
                      <w:szCs w:val="22"/>
                    </w:rPr>
                  </w:pPr>
                  <w:r>
                    <w:rPr>
                      <w:rFonts w:eastAsia="Calibri" w:cs="Calibri" w:ascii="Calibri" w:hAnsi="Calibri" w:asciiTheme="minorHAnsi" w:cstheme="minorHAnsi" w:hAnsiTheme="minorHAnsi"/>
                      <w:b/>
                      <w:color w:val="000000"/>
                      <w:sz w:val="22"/>
                      <w:szCs w:val="22"/>
                    </w:rPr>
                    <w:t>OBIETTIVI COGNITIVI</w:t>
                  </w:r>
                </w:p>
              </w:tc>
            </w:tr>
            <w:tr>
              <w:trPr/>
              <w:tc>
                <w:tcPr>
                  <w:tcW w:w="2735" w:type="dxa"/>
                  <w:tcBorders>
                    <w:top w:val="single" w:sz="8" w:space="0" w:color="000001"/>
                    <w:left w:val="single" w:sz="8" w:space="0" w:color="000001"/>
                    <w:bottom w:val="single" w:sz="8" w:space="0" w:color="000001"/>
                    <w:insideH w:val="single" w:sz="8" w:space="0" w:color="000001"/>
                  </w:tcBorders>
                  <w:shd w:fill="auto" w:val="clear"/>
                </w:tcPr>
                <w:p>
                  <w:pPr>
                    <w:pStyle w:val="Normal"/>
                    <w:ind w:left="360" w:hanging="0"/>
                    <w:rPr>
                      <w:rFonts w:ascii="Calibri" w:hAnsi="Calibri" w:eastAsia="Calibri" w:cs="Calibri" w:asciiTheme="minorHAnsi" w:cstheme="minorHAnsi" w:hAnsiTheme="minorHAnsi"/>
                      <w:color w:val="000000"/>
                      <w:sz w:val="22"/>
                      <w:szCs w:val="22"/>
                    </w:rPr>
                  </w:pPr>
                  <w:r>
                    <w:rPr>
                      <w:rFonts w:eastAsia="Calibri" w:cs="Calibri" w:ascii="Calibri" w:hAnsi="Calibri" w:asciiTheme="minorHAnsi" w:cstheme="minorHAnsi" w:hAnsiTheme="minorHAnsi"/>
                      <w:color w:val="000000"/>
                      <w:sz w:val="22"/>
                      <w:szCs w:val="22"/>
                    </w:rPr>
                    <w:t>COMPETENZA PERSONALE, SOCIALE E CAPACITÀ DI IMPARARE AD IMPARARE</w:t>
                  </w:r>
                </w:p>
              </w:tc>
              <w:tc>
                <w:tcPr>
                  <w:tcW w:w="3170" w:type="dxa"/>
                  <w:tcBorders>
                    <w:top w:val="single" w:sz="8" w:space="0" w:color="000001"/>
                    <w:left w:val="single" w:sz="8" w:space="0" w:color="000001"/>
                    <w:bottom w:val="single" w:sz="8" w:space="0" w:color="000001"/>
                    <w:insideH w:val="single" w:sz="8" w:space="0" w:color="000001"/>
                  </w:tcBorders>
                  <w:shd w:fill="auto" w:val="clear"/>
                </w:tcPr>
                <w:p>
                  <w:pPr>
                    <w:pStyle w:val="Normal"/>
                    <w:ind w:left="360" w:hanging="0"/>
                    <w:rPr>
                      <w:rFonts w:ascii="Calibri" w:hAnsi="Calibri" w:eastAsia="Calibri" w:cs="Calibri" w:asciiTheme="minorHAnsi" w:cstheme="minorHAnsi" w:hAnsiTheme="minorHAnsi"/>
                      <w:color w:val="000000"/>
                      <w:sz w:val="22"/>
                      <w:szCs w:val="22"/>
                    </w:rPr>
                  </w:pPr>
                  <w:r>
                    <w:rPr>
                      <w:rFonts w:eastAsia="Calibri" w:cs="Calibri" w:ascii="Calibri" w:hAnsi="Calibri" w:asciiTheme="minorHAnsi" w:cstheme="minorHAnsi" w:hAnsiTheme="minorHAnsi"/>
                      <w:color w:val="000000"/>
                      <w:sz w:val="22"/>
                      <w:szCs w:val="22"/>
                    </w:rPr>
                    <w:t>- impegnarsi a migliorare</w:t>
                  </w:r>
                </w:p>
                <w:p>
                  <w:pPr>
                    <w:pStyle w:val="Normal"/>
                    <w:ind w:left="360" w:hanging="0"/>
                    <w:rPr>
                      <w:rFonts w:ascii="Calibri" w:hAnsi="Calibri" w:eastAsia="Calibri" w:cs="Calibri" w:asciiTheme="minorHAnsi" w:cstheme="minorHAnsi" w:hAnsiTheme="minorHAnsi"/>
                      <w:color w:val="000000"/>
                      <w:sz w:val="22"/>
                      <w:szCs w:val="22"/>
                    </w:rPr>
                  </w:pPr>
                  <w:r>
                    <w:rPr>
                      <w:rFonts w:eastAsia="Calibri" w:cs="Calibri" w:ascii="Calibri" w:hAnsi="Calibri" w:asciiTheme="minorHAnsi" w:cstheme="minorHAnsi" w:hAnsiTheme="minorHAnsi"/>
                      <w:color w:val="000000"/>
                      <w:sz w:val="22"/>
                      <w:szCs w:val="22"/>
                    </w:rPr>
                    <w:t>- partecipare responsabilmente alle attività scolastiche</w:t>
                  </w:r>
                </w:p>
                <w:p>
                  <w:pPr>
                    <w:pStyle w:val="Normal"/>
                    <w:ind w:left="360" w:hanging="0"/>
                    <w:rPr>
                      <w:rFonts w:ascii="Calibri" w:hAnsi="Calibri" w:eastAsia="Calibri" w:cs="Calibri" w:asciiTheme="minorHAnsi" w:cstheme="minorHAnsi" w:hAnsiTheme="minorHAnsi"/>
                      <w:color w:val="000000"/>
                      <w:sz w:val="22"/>
                      <w:szCs w:val="22"/>
                    </w:rPr>
                  </w:pPr>
                  <w:r>
                    <w:rPr>
                      <w:rFonts w:eastAsia="Calibri" w:cs="Calibri" w:ascii="Calibri" w:hAnsi="Calibri" w:asciiTheme="minorHAnsi" w:cstheme="minorHAnsi" w:hAnsiTheme="minorHAnsi"/>
                      <w:color w:val="000000"/>
                      <w:sz w:val="22"/>
                      <w:szCs w:val="22"/>
                    </w:rPr>
                    <w:t>- mostrare autocontrollo</w:t>
                  </w:r>
                </w:p>
              </w:tc>
              <w:tc>
                <w:tcPr>
                  <w:tcW w:w="394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Pr>
                <w:tbl>
                  <w:tblPr>
                    <w:tblW w:w="5000" w:type="pct"/>
                    <w:jc w:val="left"/>
                    <w:tblInd w:w="0" w:type="dxa"/>
                    <w:tblBorders/>
                    <w:tblCellMar>
                      <w:top w:w="0" w:type="dxa"/>
                      <w:left w:w="108" w:type="dxa"/>
                      <w:bottom w:w="0" w:type="dxa"/>
                      <w:right w:w="108" w:type="dxa"/>
                    </w:tblCellMar>
                    <w:tblLook w:firstRow="0" w:noVBand="0" w:lastRow="0" w:firstColumn="0" w:lastColumn="0" w:noHBand="0" w:val="0000"/>
                  </w:tblPr>
                  <w:tblGrid>
                    <w:gridCol w:w="3748"/>
                  </w:tblGrid>
                  <w:tr>
                    <w:trPr>
                      <w:trHeight w:val="354" w:hRule="atLeast"/>
                    </w:trPr>
                    <w:tc>
                      <w:tcPr>
                        <w:tcW w:w="3748" w:type="dxa"/>
                        <w:tcBorders/>
                        <w:shd w:fill="auto" w:val="clear"/>
                      </w:tcPr>
                      <w:p>
                        <w:pPr>
                          <w:pStyle w:val="Normal"/>
                          <w:ind w:left="360" w:hanging="0"/>
                          <w:rPr>
                            <w:rFonts w:ascii="Calibri" w:hAnsi="Calibri" w:eastAsia="Calibri" w:cs="Calibri" w:asciiTheme="minorHAnsi" w:cstheme="minorHAnsi" w:hAnsiTheme="minorHAnsi"/>
                            <w:color w:val="000000"/>
                            <w:sz w:val="22"/>
                            <w:szCs w:val="22"/>
                          </w:rPr>
                        </w:pPr>
                        <w:r>
                          <w:rPr>
                            <w:rFonts w:eastAsia="Calibri" w:cs="Calibri" w:ascii="Calibri" w:hAnsi="Calibri" w:asciiTheme="minorHAnsi" w:cstheme="minorHAnsi" w:hAnsiTheme="minorHAnsi"/>
                            <w:color w:val="000000"/>
                            <w:sz w:val="22"/>
                            <w:szCs w:val="22"/>
                          </w:rPr>
                          <w:t xml:space="preserve">Possiede un patrimonio organico di conoscenze e nozioni di base ed è allo stesso tempo capace di ricercare e di organizzare nuove informazioni. Si impegna in nuovi apprendimenti in modo autonomo. </w:t>
                        </w:r>
                      </w:p>
                    </w:tc>
                  </w:tr>
                </w:tbl>
                <w:p>
                  <w:pPr>
                    <w:pStyle w:val="Normal"/>
                    <w:ind w:left="360" w:hanging="0"/>
                    <w:rPr>
                      <w:rFonts w:ascii="Calibri" w:hAnsi="Calibri" w:eastAsia="Calibri" w:cs="Calibri" w:asciiTheme="minorHAnsi" w:cstheme="minorHAnsi" w:hAnsiTheme="minorHAnsi"/>
                      <w:color w:val="000000"/>
                      <w:sz w:val="22"/>
                      <w:szCs w:val="22"/>
                    </w:rPr>
                  </w:pPr>
                  <w:r>
                    <w:rPr>
                      <w:rFonts w:eastAsia="Calibri" w:cs="Calibri" w:cstheme="minorHAnsi" w:ascii="Calibri" w:hAnsi="Calibri"/>
                      <w:color w:val="000000"/>
                      <w:sz w:val="22"/>
                      <w:szCs w:val="22"/>
                    </w:rPr>
                  </w:r>
                </w:p>
              </w:tc>
            </w:tr>
            <w:tr>
              <w:trPr/>
              <w:tc>
                <w:tcPr>
                  <w:tcW w:w="2735" w:type="dxa"/>
                  <w:tcBorders>
                    <w:top w:val="single" w:sz="8" w:space="0" w:color="000001"/>
                    <w:left w:val="single" w:sz="8" w:space="0" w:color="000001"/>
                    <w:bottom w:val="single" w:sz="8" w:space="0" w:color="000001"/>
                    <w:insideH w:val="single" w:sz="8" w:space="0" w:color="000001"/>
                  </w:tcBorders>
                  <w:shd w:fill="auto" w:val="clear"/>
                </w:tcPr>
                <w:p>
                  <w:pPr>
                    <w:pStyle w:val="Normal"/>
                    <w:ind w:left="360" w:hanging="0"/>
                    <w:rPr>
                      <w:rFonts w:ascii="Calibri" w:hAnsi="Calibri" w:eastAsia="Calibri" w:cs="Calibri" w:asciiTheme="minorHAnsi" w:cstheme="minorHAnsi" w:hAnsiTheme="minorHAnsi"/>
                      <w:color w:val="000000"/>
                      <w:sz w:val="22"/>
                      <w:szCs w:val="22"/>
                    </w:rPr>
                  </w:pPr>
                  <w:r>
                    <w:rPr>
                      <w:rFonts w:eastAsia="Calibri" w:cs="Calibri" w:ascii="Calibri" w:hAnsi="Calibri" w:asciiTheme="minorHAnsi" w:cstheme="minorHAnsi" w:hAnsiTheme="minorHAnsi"/>
                      <w:color w:val="000000"/>
                      <w:sz w:val="22"/>
                      <w:szCs w:val="22"/>
                    </w:rPr>
                    <w:t>COMPETENZA ALFABETICA FUNZIONALE E COMPETENZA MULTILINGUISTICA</w:t>
                  </w:r>
                </w:p>
              </w:tc>
              <w:tc>
                <w:tcPr>
                  <w:tcW w:w="3170" w:type="dxa"/>
                  <w:tcBorders>
                    <w:top w:val="single" w:sz="8" w:space="0" w:color="000001"/>
                    <w:left w:val="single" w:sz="8" w:space="0" w:color="000001"/>
                    <w:bottom w:val="single" w:sz="8" w:space="0" w:color="000001"/>
                    <w:insideH w:val="single" w:sz="8" w:space="0" w:color="000001"/>
                  </w:tcBorders>
                  <w:shd w:fill="auto" w:val="clear"/>
                </w:tcPr>
                <w:p>
                  <w:pPr>
                    <w:pStyle w:val="Normal"/>
                    <w:ind w:left="360" w:hanging="0"/>
                    <w:rPr>
                      <w:rFonts w:ascii="Calibri" w:hAnsi="Calibri" w:eastAsia="Calibri" w:cs="Calibri" w:asciiTheme="minorHAnsi" w:cstheme="minorHAnsi" w:hAnsiTheme="minorHAnsi"/>
                      <w:color w:val="000000"/>
                      <w:sz w:val="22"/>
                      <w:szCs w:val="22"/>
                    </w:rPr>
                  </w:pPr>
                  <w:r>
                    <w:rPr>
                      <w:rFonts w:eastAsia="Calibri" w:cs="Calibri" w:ascii="Calibri" w:hAnsi="Calibri" w:asciiTheme="minorHAnsi" w:cstheme="minorHAnsi" w:hAnsiTheme="minorHAnsi"/>
                      <w:color w:val="000000"/>
                      <w:sz w:val="22"/>
                      <w:szCs w:val="22"/>
                    </w:rPr>
                    <w:t>- saper rispettare i tempi e curare la forma della conversazione</w:t>
                  </w:r>
                </w:p>
              </w:tc>
              <w:tc>
                <w:tcPr>
                  <w:tcW w:w="394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Pr>
                <w:tbl>
                  <w:tblPr>
                    <w:tblW w:w="3730" w:type="dxa"/>
                    <w:jc w:val="left"/>
                    <w:tblInd w:w="0" w:type="dxa"/>
                    <w:tblBorders/>
                    <w:tblCellMar>
                      <w:top w:w="0" w:type="dxa"/>
                      <w:left w:w="108" w:type="dxa"/>
                      <w:bottom w:w="0" w:type="dxa"/>
                      <w:right w:w="108" w:type="dxa"/>
                    </w:tblCellMar>
                    <w:tblLook w:firstRow="0" w:noVBand="0" w:lastRow="0" w:firstColumn="0" w:lastColumn="0" w:noHBand="0" w:val="0000"/>
                  </w:tblPr>
                  <w:tblGrid>
                    <w:gridCol w:w="3730"/>
                  </w:tblGrid>
                  <w:tr>
                    <w:trPr>
                      <w:trHeight w:val="354" w:hRule="atLeast"/>
                    </w:trPr>
                    <w:tc>
                      <w:tcPr>
                        <w:tcW w:w="3730" w:type="dxa"/>
                        <w:tcBorders/>
                        <w:shd w:fill="auto" w:val="clear"/>
                      </w:tcPr>
                      <w:p>
                        <w:pPr>
                          <w:pStyle w:val="Normal"/>
                          <w:ind w:left="360" w:hanging="0"/>
                          <w:rPr>
                            <w:rFonts w:ascii="Calibri" w:hAnsi="Calibri" w:eastAsia="Calibri" w:cs="Calibri" w:asciiTheme="minorHAnsi" w:cstheme="minorHAnsi" w:hAnsiTheme="minorHAnsi"/>
                            <w:color w:val="000000"/>
                            <w:sz w:val="22"/>
                            <w:szCs w:val="22"/>
                          </w:rPr>
                        </w:pPr>
                        <w:r>
                          <w:rPr>
                            <w:rFonts w:eastAsia="Calibri" w:cs="Calibri" w:ascii="Calibri" w:hAnsi="Calibri" w:asciiTheme="minorHAnsi" w:cstheme="minorHAnsi" w:hAnsiTheme="minorHAnsi"/>
                            <w:color w:val="000000"/>
                            <w:sz w:val="22"/>
                            <w:szCs w:val="22"/>
                          </w:rPr>
                          <w:t xml:space="preserve">Ha una padronanza della lingua italiana tale da consentirgli di comprendere e produrre enunciati e testi di una certa complessità, di esprimere le proprie idee, di adottare un registro linguistico appropriato alle diverse situazioni. </w:t>
                        </w:r>
                      </w:p>
                    </w:tc>
                  </w:tr>
                </w:tbl>
                <w:p>
                  <w:pPr>
                    <w:pStyle w:val="Normal"/>
                    <w:ind w:left="360" w:hanging="0"/>
                    <w:rPr>
                      <w:rFonts w:ascii="Calibri" w:hAnsi="Calibri" w:eastAsia="Calibri" w:cs="Calibri" w:asciiTheme="minorHAnsi" w:cstheme="minorHAnsi" w:hAnsiTheme="minorHAnsi"/>
                      <w:color w:val="000000"/>
                      <w:sz w:val="22"/>
                      <w:szCs w:val="22"/>
                    </w:rPr>
                  </w:pPr>
                  <w:r>
                    <w:rPr>
                      <w:rFonts w:eastAsia="Calibri" w:cs="Calibri" w:cstheme="minorHAnsi" w:ascii="Calibri" w:hAnsi="Calibri"/>
                      <w:color w:val="000000"/>
                      <w:sz w:val="22"/>
                      <w:szCs w:val="22"/>
                    </w:rPr>
                  </w:r>
                </w:p>
                <w:tbl>
                  <w:tblPr>
                    <w:tblW w:w="3730" w:type="dxa"/>
                    <w:jc w:val="left"/>
                    <w:tblInd w:w="0" w:type="dxa"/>
                    <w:tblBorders/>
                    <w:tblCellMar>
                      <w:top w:w="0" w:type="dxa"/>
                      <w:left w:w="108" w:type="dxa"/>
                      <w:bottom w:w="0" w:type="dxa"/>
                      <w:right w:w="108" w:type="dxa"/>
                    </w:tblCellMar>
                    <w:tblLook w:firstRow="0" w:noVBand="0" w:lastRow="0" w:firstColumn="0" w:lastColumn="0" w:noHBand="0" w:val="0000"/>
                  </w:tblPr>
                  <w:tblGrid>
                    <w:gridCol w:w="3730"/>
                  </w:tblGrid>
                  <w:tr>
                    <w:trPr>
                      <w:trHeight w:val="751" w:hRule="atLeast"/>
                    </w:trPr>
                    <w:tc>
                      <w:tcPr>
                        <w:tcW w:w="3730" w:type="dxa"/>
                        <w:tcBorders/>
                        <w:shd w:fill="auto" w:val="clear"/>
                      </w:tcPr>
                      <w:p>
                        <w:pPr>
                          <w:pStyle w:val="Normal"/>
                          <w:ind w:left="360" w:hanging="0"/>
                          <w:rPr>
                            <w:rFonts w:ascii="Calibri" w:hAnsi="Calibri" w:eastAsia="Calibri" w:cs="Calibri" w:asciiTheme="minorHAnsi" w:cstheme="minorHAnsi" w:hAnsiTheme="minorHAnsi"/>
                            <w:color w:val="000000"/>
                            <w:sz w:val="22"/>
                            <w:szCs w:val="22"/>
                          </w:rPr>
                        </w:pPr>
                        <w:r>
                          <w:rPr>
                            <w:rFonts w:eastAsia="Calibri" w:cs="Calibri" w:ascii="Calibri" w:hAnsi="Calibri" w:asciiTheme="minorHAnsi" w:cstheme="minorHAnsi" w:hAnsiTheme="minorHAnsi"/>
                            <w:color w:val="000000"/>
                            <w:sz w:val="22"/>
                            <w:szCs w:val="22"/>
                          </w:rPr>
                          <w:t xml:space="preserve">È in grado di esprimersi in lingua inglese a livello intermedio (livello B1 del Quadro Comune Europeo di Riferimento) [e, in una seconda lingua europea (livello A2 del Quadro Comune Europeo di Riferimento)], utilizza la lingua straniera per i principali scopi comunicativi, operativi e per produrre testi in relazione agli scopi comunicativi Utilizza la lingua inglese anche con le tecnologie dell'informazione e della comunicazione. </w:t>
                        </w:r>
                      </w:p>
                    </w:tc>
                  </w:tr>
                </w:tbl>
                <w:p>
                  <w:pPr>
                    <w:pStyle w:val="Normal"/>
                    <w:ind w:left="360" w:hanging="0"/>
                    <w:rPr>
                      <w:rFonts w:ascii="Calibri" w:hAnsi="Calibri" w:eastAsia="Calibri" w:cs="Calibri" w:asciiTheme="minorHAnsi" w:cstheme="minorHAnsi" w:hAnsiTheme="minorHAnsi"/>
                      <w:color w:val="000000"/>
                      <w:sz w:val="22"/>
                      <w:szCs w:val="22"/>
                    </w:rPr>
                  </w:pPr>
                  <w:r>
                    <w:rPr>
                      <w:rFonts w:eastAsia="Calibri" w:cs="Calibri" w:cstheme="minorHAnsi" w:ascii="Calibri" w:hAnsi="Calibri"/>
                      <w:color w:val="000000"/>
                      <w:sz w:val="22"/>
                      <w:szCs w:val="22"/>
                    </w:rPr>
                  </w:r>
                </w:p>
                <w:p>
                  <w:pPr>
                    <w:pStyle w:val="Normal"/>
                    <w:ind w:left="360" w:hanging="0"/>
                    <w:rPr>
                      <w:rFonts w:ascii="Calibri" w:hAnsi="Calibri" w:eastAsia="Calibri" w:cs="Calibri" w:asciiTheme="minorHAnsi" w:cstheme="minorHAnsi" w:hAnsiTheme="minorHAnsi"/>
                      <w:color w:val="000000"/>
                      <w:sz w:val="22"/>
                      <w:szCs w:val="22"/>
                    </w:rPr>
                  </w:pPr>
                  <w:r>
                    <w:rPr>
                      <w:rFonts w:eastAsia="Calibri" w:cs="Calibri" w:cstheme="minorHAnsi" w:ascii="Calibri" w:hAnsi="Calibri"/>
                      <w:color w:val="000000"/>
                      <w:sz w:val="22"/>
                      <w:szCs w:val="22"/>
                    </w:rPr>
                  </w:r>
                </w:p>
                <w:p>
                  <w:pPr>
                    <w:pStyle w:val="Normal"/>
                    <w:ind w:left="360" w:hanging="0"/>
                    <w:rPr>
                      <w:rFonts w:ascii="Calibri" w:hAnsi="Calibri" w:eastAsia="Calibri" w:cs="Calibri" w:asciiTheme="minorHAnsi" w:cstheme="minorHAnsi" w:hAnsiTheme="minorHAnsi"/>
                      <w:color w:val="000000"/>
                      <w:sz w:val="22"/>
                      <w:szCs w:val="22"/>
                    </w:rPr>
                  </w:pPr>
                  <w:r>
                    <w:rPr>
                      <w:rFonts w:eastAsia="Calibri" w:cs="Calibri" w:cstheme="minorHAnsi" w:ascii="Calibri" w:hAnsi="Calibri"/>
                      <w:color w:val="000000"/>
                      <w:sz w:val="22"/>
                      <w:szCs w:val="22"/>
                    </w:rPr>
                  </w:r>
                </w:p>
              </w:tc>
            </w:tr>
            <w:tr>
              <w:trPr/>
              <w:tc>
                <w:tcPr>
                  <w:tcW w:w="2735" w:type="dxa"/>
                  <w:tcBorders>
                    <w:top w:val="single" w:sz="8" w:space="0" w:color="000001"/>
                    <w:left w:val="single" w:sz="8" w:space="0" w:color="000001"/>
                    <w:bottom w:val="single" w:sz="8" w:space="0" w:color="000001"/>
                    <w:insideH w:val="single" w:sz="8" w:space="0" w:color="000001"/>
                  </w:tcBorders>
                  <w:shd w:fill="auto" w:val="clear"/>
                </w:tcPr>
                <w:p>
                  <w:pPr>
                    <w:pStyle w:val="Normal"/>
                    <w:ind w:left="360" w:hanging="0"/>
                    <w:rPr>
                      <w:rFonts w:ascii="Calibri" w:hAnsi="Calibri" w:eastAsia="Calibri" w:cs="Calibri" w:asciiTheme="minorHAnsi" w:cstheme="minorHAnsi" w:hAnsiTheme="minorHAnsi"/>
                      <w:color w:val="000000"/>
                      <w:sz w:val="22"/>
                      <w:szCs w:val="22"/>
                    </w:rPr>
                  </w:pPr>
                  <w:r>
                    <w:rPr>
                      <w:rFonts w:eastAsia="Calibri" w:cs="Calibri" w:ascii="Calibri" w:hAnsi="Calibri" w:asciiTheme="minorHAnsi" w:cstheme="minorHAnsi" w:hAnsiTheme="minorHAnsi"/>
                      <w:color w:val="000000"/>
                      <w:sz w:val="22"/>
                      <w:szCs w:val="22"/>
                    </w:rPr>
                    <w:t>COMPETENZA IN MATERIA DI CITTADINANZA</w:t>
                  </w:r>
                </w:p>
              </w:tc>
              <w:tc>
                <w:tcPr>
                  <w:tcW w:w="3170" w:type="dxa"/>
                  <w:tcBorders>
                    <w:top w:val="single" w:sz="8" w:space="0" w:color="000001"/>
                    <w:left w:val="single" w:sz="8" w:space="0" w:color="000001"/>
                    <w:bottom w:val="single" w:sz="8" w:space="0" w:color="000001"/>
                    <w:insideH w:val="single" w:sz="8" w:space="0" w:color="000001"/>
                  </w:tcBorders>
                  <w:shd w:fill="auto" w:val="clear"/>
                </w:tcPr>
                <w:p>
                  <w:pPr>
                    <w:pStyle w:val="Normal"/>
                    <w:ind w:left="360" w:hanging="0"/>
                    <w:rPr>
                      <w:rFonts w:ascii="Calibri" w:hAnsi="Calibri" w:eastAsia="Calibri" w:cs="Calibri" w:asciiTheme="minorHAnsi" w:cstheme="minorHAnsi" w:hAnsiTheme="minorHAnsi"/>
                      <w:color w:val="000000"/>
                      <w:sz w:val="22"/>
                      <w:szCs w:val="22"/>
                    </w:rPr>
                  </w:pPr>
                  <w:r>
                    <w:rPr>
                      <w:rFonts w:eastAsia="Calibri" w:cs="Calibri" w:ascii="Calibri" w:hAnsi="Calibri" w:asciiTheme="minorHAnsi" w:cstheme="minorHAnsi" w:hAnsiTheme="minorHAnsi"/>
                      <w:color w:val="000000"/>
                      <w:sz w:val="22"/>
                      <w:szCs w:val="22"/>
                    </w:rPr>
                    <w:t>- interagire in gruppo imparando ad accettare e a confrontarsi con la diversità e a gestire la eventuale conflittualità</w:t>
                  </w:r>
                </w:p>
              </w:tc>
              <w:tc>
                <w:tcPr>
                  <w:tcW w:w="394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Pr>
                <w:p>
                  <w:pPr>
                    <w:pStyle w:val="Normal"/>
                    <w:ind w:left="360" w:hanging="0"/>
                    <w:rPr>
                      <w:rFonts w:ascii="Calibri" w:hAnsi="Calibri" w:eastAsia="Calibri" w:cs="Calibri" w:asciiTheme="minorHAnsi" w:cstheme="minorHAnsi" w:hAnsiTheme="minorHAnsi"/>
                      <w:color w:val="000000"/>
                      <w:sz w:val="22"/>
                      <w:szCs w:val="22"/>
                    </w:rPr>
                  </w:pPr>
                  <w:r>
                    <w:rPr>
                      <w:rFonts w:eastAsia="Calibri" w:cs="Calibri" w:cstheme="minorHAnsi" w:ascii="Calibri" w:hAnsi="Calibri"/>
                      <w:color w:val="000000"/>
                      <w:sz w:val="22"/>
                      <w:szCs w:val="22"/>
                    </w:rPr>
                  </w:r>
                </w:p>
                <w:tbl>
                  <w:tblPr>
                    <w:tblW w:w="3730" w:type="dxa"/>
                    <w:jc w:val="left"/>
                    <w:tblInd w:w="0" w:type="dxa"/>
                    <w:tblBorders/>
                    <w:tblCellMar>
                      <w:top w:w="0" w:type="dxa"/>
                      <w:left w:w="108" w:type="dxa"/>
                      <w:bottom w:w="0" w:type="dxa"/>
                      <w:right w:w="108" w:type="dxa"/>
                    </w:tblCellMar>
                    <w:tblLook w:firstRow="0" w:noVBand="0" w:lastRow="0" w:firstColumn="0" w:lastColumn="0" w:noHBand="0" w:val="0000"/>
                  </w:tblPr>
                  <w:tblGrid>
                    <w:gridCol w:w="3730"/>
                  </w:tblGrid>
                  <w:tr>
                    <w:trPr>
                      <w:trHeight w:val="486" w:hRule="atLeast"/>
                    </w:trPr>
                    <w:tc>
                      <w:tcPr>
                        <w:tcW w:w="3730" w:type="dxa"/>
                        <w:tcBorders/>
                        <w:shd w:fill="auto" w:val="clear"/>
                      </w:tcPr>
                      <w:p>
                        <w:pPr>
                          <w:pStyle w:val="Normal"/>
                          <w:ind w:left="360" w:hanging="0"/>
                          <w:rPr>
                            <w:rFonts w:ascii="Calibri" w:hAnsi="Calibri" w:eastAsia="Calibri" w:cs="Calibri" w:asciiTheme="minorHAnsi" w:cstheme="minorHAnsi" w:hAnsiTheme="minorHAnsi"/>
                            <w:color w:val="000000"/>
                            <w:sz w:val="22"/>
                            <w:szCs w:val="22"/>
                          </w:rPr>
                        </w:pPr>
                        <w:r>
                          <w:rPr>
                            <w:rFonts w:eastAsia="Calibri" w:cs="Calibri" w:ascii="Calibri" w:hAnsi="Calibri" w:asciiTheme="minorHAnsi" w:cstheme="minorHAnsi" w:hAnsiTheme="minorHAnsi"/>
                            <w:color w:val="000000"/>
                            <w:sz w:val="22"/>
                            <w:szCs w:val="22"/>
                          </w:rPr>
                          <w:t xml:space="preserve">Ha cura e rispetto di sé e degli altri come presupposto di uno stile di vita sano e corretto. È consapevole della necessità del rispetto di una convivenza civile, pacifica e solidale. Si impegna per portare a compimento il lavoro iniziato, da solo o insieme ad altri. </w:t>
                        </w:r>
                      </w:p>
                    </w:tc>
                  </w:tr>
                </w:tbl>
                <w:p>
                  <w:pPr>
                    <w:pStyle w:val="Normal"/>
                    <w:ind w:left="360" w:hanging="0"/>
                    <w:rPr>
                      <w:rFonts w:ascii="Calibri" w:hAnsi="Calibri" w:eastAsia="Calibri" w:cs="Calibri" w:asciiTheme="minorHAnsi" w:cstheme="minorHAnsi" w:hAnsiTheme="minorHAnsi"/>
                      <w:color w:val="000000"/>
                      <w:sz w:val="22"/>
                      <w:szCs w:val="22"/>
                    </w:rPr>
                  </w:pPr>
                  <w:r>
                    <w:rPr>
                      <w:rFonts w:eastAsia="Calibri" w:cs="Calibri" w:cstheme="minorHAnsi" w:ascii="Calibri" w:hAnsi="Calibri"/>
                      <w:color w:val="000000"/>
                      <w:sz w:val="22"/>
                      <w:szCs w:val="22"/>
                    </w:rPr>
                  </w:r>
                </w:p>
              </w:tc>
            </w:tr>
            <w:tr>
              <w:trPr/>
              <w:tc>
                <w:tcPr>
                  <w:tcW w:w="2735" w:type="dxa"/>
                  <w:tcBorders>
                    <w:top w:val="single" w:sz="8" w:space="0" w:color="000001"/>
                    <w:left w:val="single" w:sz="8" w:space="0" w:color="000001"/>
                    <w:bottom w:val="single" w:sz="8" w:space="0" w:color="000001"/>
                    <w:insideH w:val="single" w:sz="8" w:space="0" w:color="000001"/>
                  </w:tcBorders>
                  <w:shd w:fill="auto" w:val="clear"/>
                </w:tcPr>
                <w:p>
                  <w:pPr>
                    <w:pStyle w:val="Normal"/>
                    <w:ind w:left="360" w:hanging="0"/>
                    <w:rPr>
                      <w:rFonts w:ascii="Calibri" w:hAnsi="Calibri" w:eastAsia="Calibri" w:cs="Calibri" w:asciiTheme="minorHAnsi" w:cstheme="minorHAnsi" w:hAnsiTheme="minorHAnsi"/>
                      <w:color w:val="000000"/>
                      <w:sz w:val="22"/>
                      <w:szCs w:val="22"/>
                    </w:rPr>
                  </w:pPr>
                  <w:r>
                    <w:rPr>
                      <w:rFonts w:eastAsia="Calibri" w:cs="Calibri" w:ascii="Calibri" w:hAnsi="Calibri" w:asciiTheme="minorHAnsi" w:cstheme="minorHAnsi" w:hAnsiTheme="minorHAnsi"/>
                      <w:color w:val="000000"/>
                      <w:sz w:val="22"/>
                      <w:szCs w:val="22"/>
                    </w:rPr>
                    <w:t>COMPETENZA IN MATERIA DI CONSAPEVOLEZZA ED ESPRESSIONE CULTURALI</w:t>
                  </w:r>
                </w:p>
              </w:tc>
              <w:tc>
                <w:tcPr>
                  <w:tcW w:w="3170" w:type="dxa"/>
                  <w:tcBorders>
                    <w:top w:val="single" w:sz="8" w:space="0" w:color="000001"/>
                    <w:left w:val="single" w:sz="8" w:space="0" w:color="000001"/>
                    <w:bottom w:val="single" w:sz="8" w:space="0" w:color="000001"/>
                    <w:insideH w:val="single" w:sz="8" w:space="0" w:color="000001"/>
                  </w:tcBorders>
                  <w:shd w:fill="auto" w:val="clear"/>
                </w:tcPr>
                <w:p>
                  <w:pPr>
                    <w:pStyle w:val="Normal"/>
                    <w:ind w:left="360" w:hanging="0"/>
                    <w:rPr>
                      <w:rFonts w:ascii="Calibri" w:hAnsi="Calibri" w:eastAsia="Calibri" w:cs="Calibri" w:asciiTheme="minorHAnsi" w:cstheme="minorHAnsi" w:hAnsiTheme="minorHAnsi"/>
                      <w:color w:val="000000"/>
                      <w:sz w:val="22"/>
                      <w:szCs w:val="22"/>
                    </w:rPr>
                  </w:pPr>
                  <w:r>
                    <w:rPr>
                      <w:rFonts w:eastAsia="Calibri" w:cs="Calibri" w:ascii="Calibri" w:hAnsi="Calibri" w:asciiTheme="minorHAnsi" w:cstheme="minorHAnsi" w:hAnsiTheme="minorHAnsi"/>
                      <w:color w:val="000000"/>
                      <w:sz w:val="22"/>
                      <w:szCs w:val="22"/>
                    </w:rPr>
                    <w:t> </w:t>
                  </w:r>
                </w:p>
              </w:tc>
              <w:tc>
                <w:tcPr>
                  <w:tcW w:w="394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Pr>
                <w:p>
                  <w:pPr>
                    <w:pStyle w:val="Normal"/>
                    <w:ind w:left="360" w:hanging="0"/>
                    <w:rPr>
                      <w:rFonts w:ascii="Calibri" w:hAnsi="Calibri" w:eastAsia="Calibri" w:cs="Calibri" w:asciiTheme="minorHAnsi" w:cstheme="minorHAnsi" w:hAnsiTheme="minorHAnsi"/>
                      <w:color w:val="000000"/>
                      <w:sz w:val="22"/>
                      <w:szCs w:val="22"/>
                    </w:rPr>
                  </w:pPr>
                  <w:r>
                    <w:rPr>
                      <w:rFonts w:eastAsia="Calibri" w:cs="Calibri" w:cstheme="minorHAnsi" w:ascii="Calibri" w:hAnsi="Calibri"/>
                      <w:color w:val="000000"/>
                      <w:sz w:val="22"/>
                      <w:szCs w:val="22"/>
                    </w:rPr>
                  </w:r>
                </w:p>
                <w:tbl>
                  <w:tblPr>
                    <w:tblW w:w="3730" w:type="dxa"/>
                    <w:jc w:val="left"/>
                    <w:tblInd w:w="0" w:type="dxa"/>
                    <w:tblBorders/>
                    <w:tblCellMar>
                      <w:top w:w="0" w:type="dxa"/>
                      <w:left w:w="108" w:type="dxa"/>
                      <w:bottom w:w="0" w:type="dxa"/>
                      <w:right w:w="108" w:type="dxa"/>
                    </w:tblCellMar>
                    <w:tblLook w:firstRow="0" w:noVBand="0" w:lastRow="0" w:firstColumn="0" w:lastColumn="0" w:noHBand="0" w:val="0000"/>
                  </w:tblPr>
                  <w:tblGrid>
                    <w:gridCol w:w="3730"/>
                  </w:tblGrid>
                  <w:tr>
                    <w:trPr>
                      <w:trHeight w:val="618" w:hRule="atLeast"/>
                    </w:trPr>
                    <w:tc>
                      <w:tcPr>
                        <w:tcW w:w="3730" w:type="dxa"/>
                        <w:tcBorders/>
                        <w:shd w:fill="auto" w:val="clear"/>
                      </w:tcPr>
                      <w:p>
                        <w:pPr>
                          <w:pStyle w:val="Normal"/>
                          <w:ind w:left="360" w:hanging="0"/>
                          <w:rPr>
                            <w:rFonts w:ascii="Calibri" w:hAnsi="Calibri" w:eastAsia="Calibri" w:cs="Calibri" w:asciiTheme="minorHAnsi" w:cstheme="minorHAnsi" w:hAnsiTheme="minorHAnsi"/>
                            <w:color w:val="000000"/>
                            <w:sz w:val="22"/>
                            <w:szCs w:val="22"/>
                          </w:rPr>
                        </w:pPr>
                        <w:r>
                          <w:rPr>
                            <w:rFonts w:eastAsia="Calibri" w:cs="Calibri" w:ascii="Calibri" w:hAnsi="Calibri" w:asciiTheme="minorHAnsi" w:cstheme="minorHAnsi" w:hAnsiTheme="minorHAnsi"/>
                            <w:color w:val="000000"/>
                            <w:sz w:val="22"/>
                            <w:szCs w:val="22"/>
                          </w:rPr>
                          <w:t xml:space="preserve"> </w:t>
                        </w:r>
                        <w:r>
                          <w:rPr>
                            <w:rFonts w:eastAsia="Calibri" w:cs="Calibri" w:ascii="Calibri" w:hAnsi="Calibri" w:asciiTheme="minorHAnsi" w:cstheme="minorHAnsi" w:hAnsiTheme="minorHAnsi"/>
                            <w:color w:val="000000"/>
                            <w:sz w:val="22"/>
                            <w:szCs w:val="22"/>
                          </w:rPr>
                          <w:t xml:space="preserve">Riconosce ed apprezza le diverse identità, le tradizioni culturali e religiose, in un'ottica di dialogo e di rispetto reciproco. Ricava informazioni fondamentali sul patrimonio artistico, ambientale e letterario con riferimento al proprio territorio. Controlla le modalità della comunicazione non verbale per migliorare l’efficacia delle relazioni interpersonali </w:t>
                        </w:r>
                      </w:p>
                    </w:tc>
                  </w:tr>
                </w:tbl>
                <w:p>
                  <w:pPr>
                    <w:pStyle w:val="Normal"/>
                    <w:ind w:left="360" w:hanging="0"/>
                    <w:rPr>
                      <w:rFonts w:ascii="Calibri" w:hAnsi="Calibri" w:eastAsia="Calibri" w:cs="Calibri" w:asciiTheme="minorHAnsi" w:cstheme="minorHAnsi" w:hAnsiTheme="minorHAnsi"/>
                      <w:color w:val="000000"/>
                      <w:sz w:val="22"/>
                      <w:szCs w:val="22"/>
                    </w:rPr>
                  </w:pPr>
                  <w:r>
                    <w:rPr>
                      <w:rFonts w:eastAsia="Calibri" w:cs="Calibri" w:cstheme="minorHAnsi" w:ascii="Calibri" w:hAnsi="Calibri"/>
                      <w:color w:val="000000"/>
                      <w:sz w:val="22"/>
                      <w:szCs w:val="22"/>
                    </w:rPr>
                  </w:r>
                </w:p>
              </w:tc>
            </w:tr>
            <w:tr>
              <w:trPr/>
              <w:tc>
                <w:tcPr>
                  <w:tcW w:w="2735" w:type="dxa"/>
                  <w:tcBorders>
                    <w:top w:val="single" w:sz="8" w:space="0" w:color="000001"/>
                    <w:left w:val="single" w:sz="8" w:space="0" w:color="000001"/>
                    <w:bottom w:val="single" w:sz="8" w:space="0" w:color="000001"/>
                    <w:insideH w:val="single" w:sz="8" w:space="0" w:color="000001"/>
                  </w:tcBorders>
                  <w:shd w:fill="auto" w:val="clear"/>
                </w:tcPr>
                <w:p>
                  <w:pPr>
                    <w:pStyle w:val="Normal"/>
                    <w:ind w:left="360" w:hanging="0"/>
                    <w:rPr>
                      <w:rFonts w:ascii="Calibri" w:hAnsi="Calibri" w:eastAsia="Calibri" w:cs="Calibri" w:asciiTheme="minorHAnsi" w:cstheme="minorHAnsi" w:hAnsiTheme="minorHAnsi"/>
                      <w:color w:val="000000"/>
                      <w:sz w:val="22"/>
                      <w:szCs w:val="22"/>
                    </w:rPr>
                  </w:pPr>
                  <w:r>
                    <w:rPr>
                      <w:rFonts w:eastAsia="Calibri" w:cs="Calibri" w:ascii="Calibri" w:hAnsi="Calibri" w:asciiTheme="minorHAnsi" w:cstheme="minorHAnsi" w:hAnsiTheme="minorHAnsi"/>
                      <w:color w:val="000000"/>
                      <w:sz w:val="22"/>
                      <w:szCs w:val="22"/>
                    </w:rPr>
                    <w:t>COMPETENZA IMPRENDITORIALE</w:t>
                  </w:r>
                </w:p>
              </w:tc>
              <w:tc>
                <w:tcPr>
                  <w:tcW w:w="3170" w:type="dxa"/>
                  <w:tcBorders>
                    <w:top w:val="single" w:sz="8" w:space="0" w:color="000001"/>
                    <w:left w:val="single" w:sz="8" w:space="0" w:color="000001"/>
                    <w:bottom w:val="single" w:sz="8" w:space="0" w:color="000001"/>
                    <w:insideH w:val="single" w:sz="8" w:space="0" w:color="000001"/>
                  </w:tcBorders>
                  <w:shd w:fill="auto" w:val="clear"/>
                </w:tcPr>
                <w:p>
                  <w:pPr>
                    <w:pStyle w:val="Normal"/>
                    <w:ind w:left="360" w:hanging="0"/>
                    <w:rPr>
                      <w:rFonts w:ascii="Calibri" w:hAnsi="Calibri" w:eastAsia="Calibri" w:cs="Calibri" w:asciiTheme="minorHAnsi" w:cstheme="minorHAnsi" w:hAnsiTheme="minorHAnsi"/>
                      <w:color w:val="000000"/>
                      <w:sz w:val="22"/>
                      <w:szCs w:val="22"/>
                    </w:rPr>
                  </w:pPr>
                  <w:r>
                    <w:rPr>
                      <w:rFonts w:eastAsia="Calibri" w:cs="Calibri" w:ascii="Calibri" w:hAnsi="Calibri" w:asciiTheme="minorHAnsi" w:cstheme="minorHAnsi" w:hAnsiTheme="minorHAnsi"/>
                      <w:color w:val="000000"/>
                      <w:sz w:val="22"/>
                      <w:szCs w:val="22"/>
                    </w:rPr>
                    <w:t> </w:t>
                  </w:r>
                </w:p>
              </w:tc>
              <w:tc>
                <w:tcPr>
                  <w:tcW w:w="394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Pr>
                <w:p>
                  <w:pPr>
                    <w:pStyle w:val="Normal"/>
                    <w:ind w:left="360" w:hanging="0"/>
                    <w:rPr>
                      <w:rFonts w:ascii="Calibri" w:hAnsi="Calibri" w:eastAsia="Calibri" w:cs="Calibri" w:asciiTheme="minorHAnsi" w:cstheme="minorHAnsi" w:hAnsiTheme="minorHAnsi"/>
                      <w:color w:val="000000"/>
                      <w:sz w:val="22"/>
                      <w:szCs w:val="22"/>
                    </w:rPr>
                  </w:pPr>
                  <w:r>
                    <w:rPr>
                      <w:rFonts w:eastAsia="Calibri" w:cs="Calibri" w:cstheme="minorHAnsi" w:ascii="Calibri" w:hAnsi="Calibri"/>
                      <w:color w:val="000000"/>
                      <w:sz w:val="22"/>
                      <w:szCs w:val="22"/>
                    </w:rPr>
                  </w:r>
                </w:p>
                <w:tbl>
                  <w:tblPr>
                    <w:tblW w:w="3730" w:type="dxa"/>
                    <w:jc w:val="left"/>
                    <w:tblInd w:w="0" w:type="dxa"/>
                    <w:tblBorders/>
                    <w:tblCellMar>
                      <w:top w:w="0" w:type="dxa"/>
                      <w:left w:w="108" w:type="dxa"/>
                      <w:bottom w:w="0" w:type="dxa"/>
                      <w:right w:w="108" w:type="dxa"/>
                    </w:tblCellMar>
                    <w:tblLook w:firstRow="0" w:noVBand="0" w:lastRow="0" w:firstColumn="0" w:lastColumn="0" w:noHBand="0" w:val="0000"/>
                  </w:tblPr>
                  <w:tblGrid>
                    <w:gridCol w:w="3730"/>
                  </w:tblGrid>
                  <w:tr>
                    <w:trPr>
                      <w:trHeight w:val="354" w:hRule="atLeast"/>
                    </w:trPr>
                    <w:tc>
                      <w:tcPr>
                        <w:tcW w:w="3730" w:type="dxa"/>
                        <w:tcBorders/>
                        <w:shd w:fill="auto" w:val="clear"/>
                      </w:tcPr>
                      <w:p>
                        <w:pPr>
                          <w:pStyle w:val="Normal"/>
                          <w:ind w:left="360" w:hanging="0"/>
                          <w:rPr>
                            <w:rFonts w:ascii="Calibri" w:hAnsi="Calibri" w:eastAsia="Calibri" w:cs="Calibri" w:asciiTheme="minorHAnsi" w:cstheme="minorHAnsi" w:hAnsiTheme="minorHAnsi"/>
                            <w:color w:val="000000"/>
                            <w:sz w:val="22"/>
                            <w:szCs w:val="22"/>
                          </w:rPr>
                        </w:pPr>
                        <w:r>
                          <w:rPr>
                            <w:rFonts w:eastAsia="Calibri" w:cs="Calibri" w:ascii="Calibri" w:hAnsi="Calibri" w:asciiTheme="minorHAnsi" w:cstheme="minorHAnsi" w:hAnsiTheme="minorHAnsi"/>
                            <w:color w:val="000000"/>
                            <w:sz w:val="22"/>
                            <w:szCs w:val="22"/>
                          </w:rPr>
                          <w:t xml:space="preserve">Ha spirito di iniziativa ed è capace di produrre idee e progetti creativi. Si assume le proprie responsabilità, chiede aiuto quando si trova in difficoltà e sa fornire aiuto a chi lo chiede. È disposto ad analizzare se stesso e a misurarsi con le novità e gli imprevisti. </w:t>
                        </w:r>
                      </w:p>
                    </w:tc>
                  </w:tr>
                </w:tbl>
                <w:p>
                  <w:pPr>
                    <w:pStyle w:val="Normal"/>
                    <w:ind w:left="360" w:hanging="0"/>
                    <w:rPr>
                      <w:rFonts w:ascii="Calibri" w:hAnsi="Calibri" w:eastAsia="Calibri" w:cs="Calibri" w:asciiTheme="minorHAnsi" w:cstheme="minorHAnsi" w:hAnsiTheme="minorHAnsi"/>
                      <w:color w:val="000000"/>
                      <w:sz w:val="22"/>
                      <w:szCs w:val="22"/>
                    </w:rPr>
                  </w:pPr>
                  <w:r>
                    <w:rPr>
                      <w:rFonts w:eastAsia="Calibri" w:cs="Calibri" w:cstheme="minorHAnsi" w:ascii="Calibri" w:hAnsi="Calibri"/>
                      <w:color w:val="000000"/>
                      <w:sz w:val="22"/>
                      <w:szCs w:val="22"/>
                    </w:rPr>
                  </w:r>
                </w:p>
              </w:tc>
            </w:tr>
            <w:tr>
              <w:trPr/>
              <w:tc>
                <w:tcPr>
                  <w:tcW w:w="2735" w:type="dxa"/>
                  <w:tcBorders>
                    <w:top w:val="single" w:sz="8" w:space="0" w:color="000001"/>
                    <w:left w:val="single" w:sz="8" w:space="0" w:color="000001"/>
                    <w:bottom w:val="single" w:sz="8" w:space="0" w:color="000001"/>
                    <w:insideH w:val="single" w:sz="8" w:space="0" w:color="000001"/>
                  </w:tcBorders>
                  <w:shd w:fill="auto" w:val="clear"/>
                </w:tcPr>
                <w:p>
                  <w:pPr>
                    <w:pStyle w:val="Normal"/>
                    <w:ind w:left="360" w:hanging="0"/>
                    <w:rPr>
                      <w:rFonts w:ascii="Calibri" w:hAnsi="Calibri" w:eastAsia="Calibri" w:cs="Calibri" w:asciiTheme="minorHAnsi" w:cstheme="minorHAnsi" w:hAnsiTheme="minorHAnsi"/>
                      <w:color w:val="000000"/>
                      <w:sz w:val="22"/>
                      <w:szCs w:val="22"/>
                    </w:rPr>
                  </w:pPr>
                  <w:r>
                    <w:rPr>
                      <w:rFonts w:eastAsia="Calibri" w:cs="Calibri" w:ascii="Calibri" w:hAnsi="Calibri" w:asciiTheme="minorHAnsi" w:cstheme="minorHAnsi" w:hAnsiTheme="minorHAnsi"/>
                      <w:color w:val="000000"/>
                      <w:sz w:val="22"/>
                      <w:szCs w:val="22"/>
                    </w:rPr>
                    <w:t>COMPETENZA MATEMATICA E COMPETENZA IN SCIENZE, TECNOLOGIA E INGEGNERIA</w:t>
                  </w:r>
                </w:p>
              </w:tc>
              <w:tc>
                <w:tcPr>
                  <w:tcW w:w="3170" w:type="dxa"/>
                  <w:tcBorders>
                    <w:top w:val="single" w:sz="8" w:space="0" w:color="000001"/>
                    <w:left w:val="single" w:sz="8" w:space="0" w:color="000001"/>
                    <w:bottom w:val="single" w:sz="8" w:space="0" w:color="000001"/>
                    <w:insideH w:val="single" w:sz="8" w:space="0" w:color="000001"/>
                  </w:tcBorders>
                  <w:shd w:fill="auto" w:val="clear"/>
                </w:tcPr>
                <w:p>
                  <w:pPr>
                    <w:pStyle w:val="Normal"/>
                    <w:ind w:left="360" w:hanging="0"/>
                    <w:rPr>
                      <w:rFonts w:ascii="Calibri" w:hAnsi="Calibri" w:eastAsia="Calibri" w:cs="Calibri" w:asciiTheme="minorHAnsi" w:cstheme="minorHAnsi" w:hAnsiTheme="minorHAnsi"/>
                      <w:color w:val="000000"/>
                      <w:sz w:val="22"/>
                      <w:szCs w:val="22"/>
                    </w:rPr>
                  </w:pPr>
                  <w:r>
                    <w:rPr>
                      <w:rFonts w:eastAsia="Calibri" w:cs="Calibri" w:ascii="Calibri" w:hAnsi="Calibri" w:asciiTheme="minorHAnsi" w:cstheme="minorHAnsi" w:hAnsiTheme="minorHAnsi"/>
                      <w:color w:val="000000"/>
                      <w:sz w:val="22"/>
                      <w:szCs w:val="22"/>
                    </w:rPr>
                    <w:t>- Iniziare ad affrontare situazioni problematiche.</w:t>
                  </w:r>
                </w:p>
              </w:tc>
              <w:tc>
                <w:tcPr>
                  <w:tcW w:w="394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Pr>
                <w:p>
                  <w:pPr>
                    <w:pStyle w:val="Normal"/>
                    <w:ind w:left="360" w:hanging="0"/>
                    <w:rPr>
                      <w:rFonts w:ascii="Calibri" w:hAnsi="Calibri" w:eastAsia="Calibri" w:cs="Calibri" w:asciiTheme="minorHAnsi" w:cstheme="minorHAnsi" w:hAnsiTheme="minorHAnsi"/>
                      <w:color w:val="000000"/>
                      <w:sz w:val="22"/>
                      <w:szCs w:val="22"/>
                    </w:rPr>
                  </w:pPr>
                  <w:r>
                    <w:rPr>
                      <w:rFonts w:eastAsia="Calibri" w:cs="Calibri" w:cstheme="minorHAnsi" w:ascii="Calibri" w:hAnsi="Calibri"/>
                      <w:color w:val="000000"/>
                      <w:sz w:val="22"/>
                      <w:szCs w:val="22"/>
                    </w:rPr>
                  </w:r>
                </w:p>
                <w:tbl>
                  <w:tblPr>
                    <w:tblW w:w="3730" w:type="dxa"/>
                    <w:jc w:val="left"/>
                    <w:tblInd w:w="0" w:type="dxa"/>
                    <w:tblBorders/>
                    <w:tblCellMar>
                      <w:top w:w="0" w:type="dxa"/>
                      <w:left w:w="108" w:type="dxa"/>
                      <w:bottom w:w="0" w:type="dxa"/>
                      <w:right w:w="108" w:type="dxa"/>
                    </w:tblCellMar>
                    <w:tblLook w:firstRow="0" w:noVBand="0" w:lastRow="0" w:firstColumn="0" w:lastColumn="0" w:noHBand="0" w:val="0000"/>
                  </w:tblPr>
                  <w:tblGrid>
                    <w:gridCol w:w="3730"/>
                  </w:tblGrid>
                  <w:tr>
                    <w:trPr>
                      <w:trHeight w:val="619" w:hRule="atLeast"/>
                    </w:trPr>
                    <w:tc>
                      <w:tcPr>
                        <w:tcW w:w="3730" w:type="dxa"/>
                        <w:tcBorders/>
                        <w:shd w:fill="auto" w:val="clear"/>
                      </w:tcPr>
                      <w:p>
                        <w:pPr>
                          <w:pStyle w:val="Normal"/>
                          <w:ind w:left="360" w:hanging="0"/>
                          <w:rPr>
                            <w:rFonts w:ascii="Calibri" w:hAnsi="Calibri" w:eastAsia="Calibri" w:cs="Calibri" w:asciiTheme="minorHAnsi" w:cstheme="minorHAnsi" w:hAnsiTheme="minorHAnsi"/>
                            <w:color w:val="000000"/>
                            <w:sz w:val="22"/>
                            <w:szCs w:val="22"/>
                          </w:rPr>
                        </w:pPr>
                        <w:r>
                          <w:rPr>
                            <w:rFonts w:eastAsia="Calibri" w:cs="Calibri" w:ascii="Calibri" w:hAnsi="Calibri" w:asciiTheme="minorHAnsi" w:cstheme="minorHAnsi" w:hAnsiTheme="minorHAnsi"/>
                            <w:color w:val="000000"/>
                            <w:sz w:val="22"/>
                            <w:szCs w:val="22"/>
                          </w:rPr>
                          <w:t xml:space="preserve">Utilizza le sue conoscenze matematiche e scientifico-tecnologiche per analizzare dati e fatti della realtà e per verificare l'attendibilità di analisi quantitative proposte da altri. Utilizza il pensiero logico-scientifico per affrontare problemi e situazioni sulla base di elementi certi. Ha consapevolezza dei limiti delle affermazioni che riguardano questioni complesse. </w:t>
                        </w:r>
                      </w:p>
                    </w:tc>
                  </w:tr>
                </w:tbl>
                <w:p>
                  <w:pPr>
                    <w:pStyle w:val="Normal"/>
                    <w:ind w:left="360" w:hanging="0"/>
                    <w:rPr>
                      <w:rFonts w:ascii="Calibri" w:hAnsi="Calibri" w:eastAsia="Calibri" w:cs="Calibri" w:asciiTheme="minorHAnsi" w:cstheme="minorHAnsi" w:hAnsiTheme="minorHAnsi"/>
                      <w:color w:val="000000"/>
                      <w:sz w:val="22"/>
                      <w:szCs w:val="22"/>
                    </w:rPr>
                  </w:pPr>
                  <w:r>
                    <w:rPr>
                      <w:rFonts w:eastAsia="Calibri" w:cs="Calibri" w:ascii="Calibri" w:hAnsi="Calibri" w:asciiTheme="minorHAnsi" w:cstheme="minorHAnsi" w:hAnsiTheme="minorHAnsi"/>
                      <w:color w:val="000000"/>
                      <w:sz w:val="22"/>
                      <w:szCs w:val="22"/>
                    </w:rPr>
                    <w:t>.</w:t>
                  </w:r>
                </w:p>
              </w:tc>
            </w:tr>
            <w:tr>
              <w:trPr/>
              <w:tc>
                <w:tcPr>
                  <w:tcW w:w="2735" w:type="dxa"/>
                  <w:tcBorders>
                    <w:top w:val="single" w:sz="8" w:space="0" w:color="000001"/>
                    <w:left w:val="single" w:sz="8" w:space="0" w:color="000001"/>
                    <w:bottom w:val="single" w:sz="8" w:space="0" w:color="000001"/>
                    <w:insideH w:val="single" w:sz="8" w:space="0" w:color="000001"/>
                  </w:tcBorders>
                  <w:shd w:fill="auto" w:val="clear"/>
                </w:tcPr>
                <w:p>
                  <w:pPr>
                    <w:pStyle w:val="Normal"/>
                    <w:ind w:left="360" w:hanging="0"/>
                    <w:rPr>
                      <w:rFonts w:ascii="Calibri" w:hAnsi="Calibri" w:eastAsia="Calibri" w:cs="Calibri" w:asciiTheme="minorHAnsi" w:cstheme="minorHAnsi" w:hAnsiTheme="minorHAnsi"/>
                      <w:color w:val="000000"/>
                      <w:sz w:val="22"/>
                      <w:szCs w:val="22"/>
                    </w:rPr>
                  </w:pPr>
                  <w:r>
                    <w:rPr>
                      <w:rFonts w:eastAsia="Calibri" w:cs="Calibri" w:ascii="Calibri" w:hAnsi="Calibri" w:asciiTheme="minorHAnsi" w:cstheme="minorHAnsi" w:hAnsiTheme="minorHAnsi"/>
                      <w:color w:val="000000"/>
                      <w:sz w:val="22"/>
                      <w:szCs w:val="22"/>
                    </w:rPr>
                    <w:t>COMPETENZA DIGITALE</w:t>
                  </w:r>
                </w:p>
              </w:tc>
              <w:tc>
                <w:tcPr>
                  <w:tcW w:w="3170" w:type="dxa"/>
                  <w:tcBorders>
                    <w:top w:val="single" w:sz="8" w:space="0" w:color="000001"/>
                    <w:left w:val="single" w:sz="8" w:space="0" w:color="000001"/>
                    <w:bottom w:val="single" w:sz="8" w:space="0" w:color="000001"/>
                    <w:insideH w:val="single" w:sz="8" w:space="0" w:color="000001"/>
                  </w:tcBorders>
                  <w:shd w:fill="auto" w:val="clear"/>
                </w:tcPr>
                <w:p>
                  <w:pPr>
                    <w:pStyle w:val="Normal"/>
                    <w:ind w:left="360" w:hanging="0"/>
                    <w:rPr>
                      <w:rFonts w:ascii="Calibri" w:hAnsi="Calibri" w:eastAsia="Calibri" w:cs="Calibri" w:asciiTheme="minorHAnsi" w:cstheme="minorHAnsi" w:hAnsiTheme="minorHAnsi"/>
                      <w:color w:val="000000"/>
                      <w:sz w:val="22"/>
                      <w:szCs w:val="22"/>
                    </w:rPr>
                  </w:pPr>
                  <w:r>
                    <w:rPr>
                      <w:rFonts w:eastAsia="Calibri" w:cs="Calibri" w:ascii="Calibri" w:hAnsi="Calibri" w:asciiTheme="minorHAnsi" w:cstheme="minorHAnsi" w:hAnsiTheme="minorHAnsi"/>
                      <w:color w:val="000000"/>
                      <w:sz w:val="22"/>
                      <w:szCs w:val="22"/>
                    </w:rPr>
                    <w:t> </w:t>
                  </w:r>
                </w:p>
              </w:tc>
              <w:tc>
                <w:tcPr>
                  <w:tcW w:w="394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Pr>
                <w:tbl>
                  <w:tblPr>
                    <w:tblW w:w="3730" w:type="dxa"/>
                    <w:jc w:val="left"/>
                    <w:tblInd w:w="0" w:type="dxa"/>
                    <w:tblBorders/>
                    <w:tblCellMar>
                      <w:top w:w="0" w:type="dxa"/>
                      <w:left w:w="108" w:type="dxa"/>
                      <w:bottom w:w="0" w:type="dxa"/>
                      <w:right w:w="108" w:type="dxa"/>
                    </w:tblCellMar>
                    <w:tblLook w:firstRow="0" w:noVBand="0" w:lastRow="0" w:firstColumn="0" w:lastColumn="0" w:noHBand="0" w:val="0000"/>
                  </w:tblPr>
                  <w:tblGrid>
                    <w:gridCol w:w="3730"/>
                  </w:tblGrid>
                  <w:tr>
                    <w:trPr>
                      <w:trHeight w:val="354" w:hRule="atLeast"/>
                    </w:trPr>
                    <w:tc>
                      <w:tcPr>
                        <w:tcW w:w="3730" w:type="dxa"/>
                        <w:tcBorders/>
                        <w:shd w:fill="auto" w:val="clear"/>
                      </w:tcPr>
                      <w:p>
                        <w:pPr>
                          <w:pStyle w:val="Normal"/>
                          <w:ind w:left="360" w:hanging="0"/>
                          <w:rPr>
                            <w:rFonts w:ascii="Calibri" w:hAnsi="Calibri" w:eastAsia="Calibri" w:cs="Calibri" w:asciiTheme="minorHAnsi" w:cstheme="minorHAnsi" w:hAnsiTheme="minorHAnsi"/>
                            <w:color w:val="000000"/>
                            <w:sz w:val="22"/>
                            <w:szCs w:val="22"/>
                          </w:rPr>
                        </w:pPr>
                        <w:r>
                          <w:rPr>
                            <w:rFonts w:eastAsia="Calibri" w:cs="Calibri" w:ascii="Calibri" w:hAnsi="Calibri" w:asciiTheme="minorHAnsi" w:cstheme="minorHAnsi" w:hAnsiTheme="minorHAnsi"/>
                            <w:color w:val="000000"/>
                            <w:sz w:val="22"/>
                            <w:szCs w:val="22"/>
                          </w:rPr>
                          <w:t xml:space="preserve">Utilizza con consapevolezza le tecnologie della comunicazione per ricercare le informazioni in modo critico. Usa con responsabilità le tecnologie per interagire con altre persone. </w:t>
                        </w:r>
                      </w:p>
                    </w:tc>
                  </w:tr>
                </w:tbl>
                <w:p>
                  <w:pPr>
                    <w:pStyle w:val="Normal"/>
                    <w:ind w:left="360" w:hanging="0"/>
                    <w:rPr>
                      <w:rFonts w:ascii="Calibri" w:hAnsi="Calibri" w:eastAsia="Calibri" w:cs="Calibri" w:asciiTheme="minorHAnsi" w:cstheme="minorHAnsi" w:hAnsiTheme="minorHAnsi"/>
                      <w:color w:val="000000"/>
                      <w:sz w:val="22"/>
                      <w:szCs w:val="22"/>
                    </w:rPr>
                  </w:pPr>
                  <w:r>
                    <w:rPr>
                      <w:rFonts w:eastAsia="Calibri" w:cs="Calibri" w:cstheme="minorHAnsi" w:ascii="Calibri" w:hAnsi="Calibri"/>
                      <w:color w:val="000000"/>
                      <w:sz w:val="22"/>
                      <w:szCs w:val="22"/>
                    </w:rPr>
                  </w:r>
                </w:p>
              </w:tc>
            </w:tr>
            <w:tr>
              <w:trPr/>
              <w:tc>
                <w:tcPr>
                  <w:tcW w:w="2735" w:type="dxa"/>
                  <w:tcBorders>
                    <w:top w:val="single" w:sz="8" w:space="0" w:color="000001"/>
                    <w:left w:val="single" w:sz="8" w:space="0" w:color="000001"/>
                    <w:bottom w:val="single" w:sz="8" w:space="0" w:color="000001"/>
                    <w:insideH w:val="single" w:sz="8" w:space="0" w:color="000001"/>
                  </w:tcBorders>
                  <w:shd w:fill="auto" w:val="clear"/>
                </w:tcPr>
                <w:p>
                  <w:pPr>
                    <w:pStyle w:val="Normal"/>
                    <w:ind w:left="360" w:hanging="0"/>
                    <w:rPr>
                      <w:rFonts w:ascii="Calibri" w:hAnsi="Calibri" w:eastAsia="Calibri" w:cs="Calibri" w:asciiTheme="minorHAnsi" w:cstheme="minorHAnsi" w:hAnsiTheme="minorHAnsi"/>
                      <w:color w:val="000000"/>
                      <w:sz w:val="22"/>
                      <w:szCs w:val="22"/>
                    </w:rPr>
                  </w:pPr>
                  <w:r>
                    <w:rPr>
                      <w:rFonts w:eastAsia="Calibri" w:cs="Calibri" w:ascii="Calibri" w:hAnsi="Calibri" w:asciiTheme="minorHAnsi" w:cstheme="minorHAnsi" w:hAnsiTheme="minorHAnsi"/>
                      <w:color w:val="000000"/>
                      <w:sz w:val="22"/>
                      <w:szCs w:val="22"/>
                    </w:rPr>
                    <w:t>SENSO DI INIZIATIVA E IMPRENDITORIALITÀ</w:t>
                  </w:r>
                </w:p>
              </w:tc>
              <w:tc>
                <w:tcPr>
                  <w:tcW w:w="3170" w:type="dxa"/>
                  <w:tcBorders>
                    <w:top w:val="single" w:sz="8" w:space="0" w:color="000001"/>
                    <w:left w:val="single" w:sz="8" w:space="0" w:color="000001"/>
                    <w:bottom w:val="single" w:sz="8" w:space="0" w:color="000001"/>
                    <w:insideH w:val="single" w:sz="8" w:space="0" w:color="000001"/>
                  </w:tcBorders>
                  <w:shd w:fill="auto" w:val="clear"/>
                </w:tcPr>
                <w:p>
                  <w:pPr>
                    <w:pStyle w:val="Normal"/>
                    <w:ind w:left="360" w:hanging="0"/>
                    <w:rPr>
                      <w:rFonts w:ascii="Calibri" w:hAnsi="Calibri" w:eastAsia="Calibri" w:cs="Calibri" w:asciiTheme="minorHAnsi" w:cstheme="minorHAnsi" w:hAnsiTheme="minorHAnsi"/>
                      <w:color w:val="000000"/>
                      <w:sz w:val="22"/>
                      <w:szCs w:val="22"/>
                    </w:rPr>
                  </w:pPr>
                  <w:r>
                    <w:rPr>
                      <w:rFonts w:eastAsia="Calibri" w:cs="Calibri" w:ascii="Calibri" w:hAnsi="Calibri" w:asciiTheme="minorHAnsi" w:cstheme="minorHAnsi" w:hAnsiTheme="minorHAnsi"/>
                      <w:color w:val="000000"/>
                      <w:sz w:val="22"/>
                      <w:szCs w:val="22"/>
                    </w:rPr>
                    <w:t> </w:t>
                  </w:r>
                </w:p>
              </w:tc>
              <w:tc>
                <w:tcPr>
                  <w:tcW w:w="394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Pr>
                <w:p>
                  <w:pPr>
                    <w:pStyle w:val="Normal"/>
                    <w:ind w:left="360" w:hanging="0"/>
                    <w:rPr>
                      <w:rFonts w:ascii="Calibri" w:hAnsi="Calibri" w:eastAsia="Calibri" w:cs="Calibri" w:asciiTheme="minorHAnsi" w:cstheme="minorHAnsi" w:hAnsiTheme="minorHAnsi"/>
                      <w:color w:val="000000"/>
                      <w:sz w:val="22"/>
                      <w:szCs w:val="22"/>
                    </w:rPr>
                  </w:pPr>
                  <w:r>
                    <w:rPr>
                      <w:rFonts w:eastAsia="Calibri" w:cs="Calibri" w:cstheme="minorHAnsi" w:ascii="Calibri" w:hAnsi="Calibri"/>
                      <w:color w:val="000000"/>
                      <w:sz w:val="22"/>
                      <w:szCs w:val="22"/>
                    </w:rPr>
                  </w:r>
                </w:p>
                <w:tbl>
                  <w:tblPr>
                    <w:tblW w:w="3730" w:type="dxa"/>
                    <w:jc w:val="left"/>
                    <w:tblInd w:w="0" w:type="dxa"/>
                    <w:tblBorders/>
                    <w:tblCellMar>
                      <w:top w:w="0" w:type="dxa"/>
                      <w:left w:w="108" w:type="dxa"/>
                      <w:bottom w:w="0" w:type="dxa"/>
                      <w:right w:w="108" w:type="dxa"/>
                    </w:tblCellMar>
                    <w:tblLook w:firstRow="0" w:noVBand="0" w:lastRow="0" w:firstColumn="0" w:lastColumn="0" w:noHBand="0" w:val="0000"/>
                  </w:tblPr>
                  <w:tblGrid>
                    <w:gridCol w:w="3730"/>
                  </w:tblGrid>
                  <w:tr>
                    <w:trPr>
                      <w:trHeight w:val="354" w:hRule="atLeast"/>
                    </w:trPr>
                    <w:tc>
                      <w:tcPr>
                        <w:tcW w:w="3730" w:type="dxa"/>
                        <w:tcBorders/>
                        <w:shd w:fill="auto" w:val="clear"/>
                      </w:tcPr>
                      <w:p>
                        <w:pPr>
                          <w:pStyle w:val="Normal"/>
                          <w:ind w:left="360" w:hanging="0"/>
                          <w:rPr>
                            <w:rFonts w:ascii="Calibri" w:hAnsi="Calibri" w:eastAsia="Calibri" w:cs="Calibri" w:asciiTheme="minorHAnsi" w:cstheme="minorHAnsi" w:hAnsiTheme="minorHAnsi"/>
                            <w:color w:val="000000"/>
                            <w:sz w:val="22"/>
                            <w:szCs w:val="22"/>
                          </w:rPr>
                        </w:pPr>
                        <w:r>
                          <w:rPr>
                            <w:rFonts w:eastAsia="Calibri" w:cs="Calibri" w:ascii="Calibri" w:hAnsi="Calibri" w:asciiTheme="minorHAnsi" w:cstheme="minorHAnsi" w:hAnsiTheme="minorHAnsi"/>
                            <w:color w:val="000000"/>
                            <w:sz w:val="22"/>
                            <w:szCs w:val="22"/>
                          </w:rPr>
                          <w:t xml:space="preserve">Ha spirito di iniziativa ed è capace di produrre idee e progetti creativi. Si assume le proprie responsabilità, chiede aiuto quando si trova in difficoltà e sa fornire aiuto a chi lo chiede. È disposto ad analizzare se stesso e a misurarsi con le novità e gli imprevisti. </w:t>
                        </w:r>
                      </w:p>
                    </w:tc>
                  </w:tr>
                </w:tbl>
                <w:p>
                  <w:pPr>
                    <w:pStyle w:val="Normal"/>
                    <w:ind w:left="360" w:hanging="0"/>
                    <w:rPr>
                      <w:rFonts w:ascii="Calibri" w:hAnsi="Calibri" w:eastAsia="Calibri" w:cs="Calibri" w:asciiTheme="minorHAnsi" w:cstheme="minorHAnsi" w:hAnsiTheme="minorHAnsi"/>
                      <w:color w:val="000000"/>
                      <w:sz w:val="22"/>
                      <w:szCs w:val="22"/>
                    </w:rPr>
                  </w:pPr>
                  <w:r>
                    <w:rPr>
                      <w:rFonts w:eastAsia="Calibri" w:cs="Calibri" w:cstheme="minorHAnsi" w:ascii="Calibri" w:hAnsi="Calibri"/>
                      <w:color w:val="000000"/>
                      <w:sz w:val="22"/>
                      <w:szCs w:val="22"/>
                    </w:rPr>
                  </w:r>
                </w:p>
              </w:tc>
            </w:tr>
            <w:tr>
              <w:trPr/>
              <w:tc>
                <w:tcPr>
                  <w:tcW w:w="2735" w:type="dxa"/>
                  <w:tcBorders>
                    <w:top w:val="single" w:sz="8" w:space="0" w:color="000001"/>
                    <w:left w:val="single" w:sz="8" w:space="0" w:color="000001"/>
                    <w:bottom w:val="single" w:sz="8" w:space="0" w:color="000001"/>
                    <w:insideH w:val="single" w:sz="8" w:space="0" w:color="000001"/>
                  </w:tcBorders>
                  <w:shd w:fill="auto" w:val="clear"/>
                </w:tcPr>
                <w:p>
                  <w:pPr>
                    <w:pStyle w:val="Normal"/>
                    <w:ind w:left="360" w:hanging="0"/>
                    <w:rPr>
                      <w:rFonts w:ascii="Calibri" w:hAnsi="Calibri" w:eastAsia="Calibri" w:cs="Calibri" w:asciiTheme="minorHAnsi" w:cstheme="minorHAnsi" w:hAnsiTheme="minorHAnsi"/>
                      <w:color w:val="000000"/>
                      <w:sz w:val="22"/>
                      <w:szCs w:val="22"/>
                    </w:rPr>
                  </w:pPr>
                  <w:r>
                    <w:rPr>
                      <w:rFonts w:eastAsia="Calibri" w:cs="Calibri" w:ascii="Calibri" w:hAnsi="Calibri" w:asciiTheme="minorHAnsi" w:cstheme="minorHAnsi" w:hAnsiTheme="minorHAnsi"/>
                      <w:color w:val="000000"/>
                      <w:sz w:val="22"/>
                      <w:szCs w:val="22"/>
                    </w:rPr>
                    <w:t>COMPETENZA MATEMATICO E COMPETENZE DI BASE IN CAMPO SCIENTIFICO E TECNOLOGICO</w:t>
                  </w:r>
                </w:p>
              </w:tc>
              <w:tc>
                <w:tcPr>
                  <w:tcW w:w="3170" w:type="dxa"/>
                  <w:tcBorders>
                    <w:top w:val="single" w:sz="8" w:space="0" w:color="000001"/>
                    <w:left w:val="single" w:sz="8" w:space="0" w:color="000001"/>
                    <w:bottom w:val="single" w:sz="8" w:space="0" w:color="000001"/>
                    <w:insideH w:val="single" w:sz="8" w:space="0" w:color="000001"/>
                  </w:tcBorders>
                  <w:shd w:fill="auto" w:val="clear"/>
                </w:tcPr>
                <w:p>
                  <w:pPr>
                    <w:pStyle w:val="Normal"/>
                    <w:ind w:left="360" w:hanging="0"/>
                    <w:rPr>
                      <w:rFonts w:ascii="Calibri" w:hAnsi="Calibri" w:eastAsia="Calibri" w:cs="Calibri" w:asciiTheme="minorHAnsi" w:cstheme="minorHAnsi" w:hAnsiTheme="minorHAnsi"/>
                      <w:color w:val="000000"/>
                      <w:sz w:val="22"/>
                      <w:szCs w:val="22"/>
                    </w:rPr>
                  </w:pPr>
                  <w:r>
                    <w:rPr>
                      <w:rFonts w:eastAsia="Calibri" w:cs="Calibri" w:ascii="Calibri" w:hAnsi="Calibri" w:asciiTheme="minorHAnsi" w:cstheme="minorHAnsi" w:hAnsiTheme="minorHAnsi"/>
                      <w:color w:val="000000"/>
                      <w:sz w:val="22"/>
                      <w:szCs w:val="22"/>
                    </w:rPr>
                    <w:t>- Iniziare ad affrontare situazioni problematiche.</w:t>
                  </w:r>
                </w:p>
              </w:tc>
              <w:tc>
                <w:tcPr>
                  <w:tcW w:w="394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Pr>
                <w:p>
                  <w:pPr>
                    <w:pStyle w:val="Normal"/>
                    <w:ind w:left="360" w:hanging="0"/>
                    <w:rPr>
                      <w:rFonts w:ascii="Calibri" w:hAnsi="Calibri" w:eastAsia="Calibri" w:cs="Calibri" w:asciiTheme="minorHAnsi" w:cstheme="minorHAnsi" w:hAnsiTheme="minorHAnsi"/>
                      <w:color w:val="000000"/>
                      <w:sz w:val="22"/>
                      <w:szCs w:val="22"/>
                    </w:rPr>
                  </w:pPr>
                  <w:r>
                    <w:rPr>
                      <w:rFonts w:eastAsia="Calibri" w:cs="Calibri" w:cstheme="minorHAnsi" w:ascii="Calibri" w:hAnsi="Calibri"/>
                      <w:color w:val="000000"/>
                      <w:sz w:val="22"/>
                      <w:szCs w:val="22"/>
                    </w:rPr>
                  </w:r>
                </w:p>
                <w:tbl>
                  <w:tblPr>
                    <w:tblW w:w="3730" w:type="dxa"/>
                    <w:jc w:val="left"/>
                    <w:tblInd w:w="0" w:type="dxa"/>
                    <w:tblBorders/>
                    <w:tblCellMar>
                      <w:top w:w="0" w:type="dxa"/>
                      <w:left w:w="108" w:type="dxa"/>
                      <w:bottom w:w="0" w:type="dxa"/>
                      <w:right w:w="108" w:type="dxa"/>
                    </w:tblCellMar>
                    <w:tblLook w:firstRow="0" w:noVBand="0" w:lastRow="0" w:firstColumn="0" w:lastColumn="0" w:noHBand="0" w:val="0000"/>
                  </w:tblPr>
                  <w:tblGrid>
                    <w:gridCol w:w="3730"/>
                  </w:tblGrid>
                  <w:tr>
                    <w:trPr>
                      <w:trHeight w:val="619" w:hRule="atLeast"/>
                    </w:trPr>
                    <w:tc>
                      <w:tcPr>
                        <w:tcW w:w="3730" w:type="dxa"/>
                        <w:tcBorders/>
                        <w:shd w:fill="auto" w:val="clear"/>
                      </w:tcPr>
                      <w:p>
                        <w:pPr>
                          <w:pStyle w:val="Normal"/>
                          <w:ind w:left="360" w:hanging="0"/>
                          <w:rPr>
                            <w:rFonts w:ascii="Calibri" w:hAnsi="Calibri" w:eastAsia="Calibri" w:cs="Calibri" w:asciiTheme="minorHAnsi" w:cstheme="minorHAnsi" w:hAnsiTheme="minorHAnsi"/>
                            <w:color w:val="000000"/>
                            <w:sz w:val="22"/>
                            <w:szCs w:val="22"/>
                          </w:rPr>
                        </w:pPr>
                        <w:r>
                          <w:rPr>
                            <w:rFonts w:eastAsia="Calibri" w:cs="Calibri" w:ascii="Calibri" w:hAnsi="Calibri" w:asciiTheme="minorHAnsi" w:cstheme="minorHAnsi" w:hAnsiTheme="minorHAnsi"/>
                            <w:color w:val="000000"/>
                            <w:sz w:val="22"/>
                            <w:szCs w:val="22"/>
                          </w:rPr>
                          <w:t xml:space="preserve">Utilizza le sue conoscenze matematiche e scientifico-tecnologiche per analizzare dati e fatti della realtà e per verificare l'attendibilità di analisi quantitative proposte da altri. Utilizza il pensiero logico-scientifico per affrontare problemi e situazioni sulla base di elementi certi. Ha consapevolezza dei limiti delle affermazioni che riguardano questioni complesse. </w:t>
                        </w:r>
                      </w:p>
                    </w:tc>
                  </w:tr>
                </w:tbl>
                <w:p>
                  <w:pPr>
                    <w:pStyle w:val="Normal"/>
                    <w:ind w:left="360" w:hanging="0"/>
                    <w:rPr>
                      <w:rFonts w:ascii="Calibri" w:hAnsi="Calibri" w:eastAsia="Calibri" w:cs="Calibri" w:asciiTheme="minorHAnsi" w:cstheme="minorHAnsi" w:hAnsiTheme="minorHAnsi"/>
                      <w:color w:val="000000"/>
                      <w:sz w:val="22"/>
                      <w:szCs w:val="22"/>
                    </w:rPr>
                  </w:pPr>
                  <w:r>
                    <w:rPr>
                      <w:rFonts w:eastAsia="Calibri" w:cs="Calibri" w:ascii="Calibri" w:hAnsi="Calibri" w:asciiTheme="minorHAnsi" w:cstheme="minorHAnsi" w:hAnsiTheme="minorHAnsi"/>
                      <w:color w:val="000000"/>
                      <w:sz w:val="22"/>
                      <w:szCs w:val="22"/>
                    </w:rPr>
                    <w:t>.</w:t>
                  </w:r>
                </w:p>
              </w:tc>
            </w:tr>
          </w:tbl>
          <w:p>
            <w:pPr>
              <w:pStyle w:val="Normal"/>
              <w:ind w:left="360" w:hanging="0"/>
              <w:rPr>
                <w:rFonts w:ascii="Calibri" w:hAnsi="Calibri" w:eastAsia="Calibri" w:cs="Calibri" w:asciiTheme="minorHAnsi" w:cstheme="minorHAnsi" w:hAnsiTheme="minorHAnsi"/>
                <w:b/>
                <w:b/>
                <w:color w:val="000000"/>
                <w:sz w:val="22"/>
                <w:szCs w:val="22"/>
              </w:rPr>
            </w:pPr>
            <w:r>
              <w:rPr>
                <w:rFonts w:eastAsia="Calibri" w:cs="Calibri" w:cstheme="minorHAnsi" w:ascii="Calibri" w:hAnsi="Calibri"/>
                <w:b/>
                <w:color w:val="000000"/>
                <w:sz w:val="22"/>
                <w:szCs w:val="22"/>
              </w:rPr>
            </w:r>
          </w:p>
          <w:p>
            <w:pPr>
              <w:pStyle w:val="Normal"/>
              <w:ind w:left="360" w:hanging="0"/>
              <w:rPr/>
            </w:pPr>
            <w:r>
              <w:rPr>
                <w:rFonts w:eastAsia="Calibri" w:cs="Calibri" w:ascii="Calibri" w:hAnsi="Calibri" w:asciiTheme="minorHAnsi" w:cstheme="minorHAnsi" w:hAnsiTheme="minorHAnsi"/>
                <w:color w:val="000000"/>
                <w:sz w:val="22"/>
                <w:szCs w:val="22"/>
              </w:rPr>
              <w:t xml:space="preserve">In questo quadro di riferimento i principali traguardi riguardano lo sviluppo delle capacità di: organizzare in modo autonomo e responsabile il proprio lavoro; rapportarsi agli altri; rispettare gli impegni assunti e le consegne ricevute; comprensione del testo; esprimere le proprie conoscenze attraverso l'uso dei linguaggi e degli strumenti specifici della disciplina, usando cura nel descrivere e nel classificare, e utilizzando un linguaggio corretto e chiaro, sia nelle esposizioni orali che in quelle scritte; sistemare logicamente e collegare le conoscenze acquisite; rielaborare e generalizzare le conoscenze acquisite; affrontare situazioni problematiche di varia natura avvalendosi di modelli matematici e appropriate strategie risolutive; analizzare grafici e interpretarli sviluppando deduzioni e ragionamenti sugli stessi; utilizzare il linguaggio e i metodi propri della </w:t>
            </w:r>
            <w:r>
              <w:rPr>
                <w:rFonts w:eastAsia="Calibri" w:cs="Calibri" w:ascii="Calibri" w:hAnsi="Calibri" w:asciiTheme="minorHAnsi" w:cstheme="minorHAnsi" w:hAnsiTheme="minorHAnsi"/>
                <w:color w:val="000000"/>
                <w:sz w:val="22"/>
                <w:szCs w:val="22"/>
              </w:rPr>
              <w:fldChar w:fldCharType="begin"/>
            </w:r>
            <w:r>
              <w:rPr>
                <w:sz w:val="22"/>
                <w:szCs w:val="22"/>
                <w:rFonts w:eastAsia="Calibri" w:cs="Calibri" w:ascii="Calibri" w:hAnsi="Calibri"/>
              </w:rPr>
              <w:instrText> KEYWORDS </w:instrText>
            </w:r>
            <w:r>
              <w:rPr>
                <w:sz w:val="22"/>
                <w:szCs w:val="22"/>
                <w:rFonts w:eastAsia="Calibri" w:cs="Calibri" w:ascii="Calibri" w:hAnsi="Calibri"/>
              </w:rPr>
              <w:fldChar w:fldCharType="separate"/>
            </w:r>
            <w:r>
              <w:rPr>
                <w:sz w:val="22"/>
                <w:szCs w:val="22"/>
                <w:rFonts w:eastAsia="Calibri" w:cs="Calibri" w:ascii="Calibri" w:hAnsi="Calibri"/>
              </w:rPr>
            </w:r>
            <w:r>
              <w:rPr>
                <w:sz w:val="22"/>
                <w:szCs w:val="22"/>
                <w:rFonts w:eastAsia="Calibri" w:cs="Calibri" w:ascii="Calibri" w:hAnsi="Calibri"/>
              </w:rPr>
              <w:fldChar w:fldCharType="end"/>
            </w:r>
            <w:r>
              <w:rPr>
                <w:rFonts w:eastAsia="Calibri" w:cs="Calibri" w:ascii="Calibri" w:hAnsi="Calibri" w:asciiTheme="minorHAnsi" w:cstheme="minorHAnsi" w:hAnsiTheme="minorHAnsi"/>
                <w:color w:val="000000"/>
                <w:sz w:val="22"/>
                <w:szCs w:val="22"/>
              </w:rPr>
              <w:t xml:space="preserve"> per organizzare e valutare adeguatamente informazioni qualitative e quantitative; utilizzare le strategie del pensiero razionale negli aspetti dialettici e algoritmici per affrontare situazioni problematiche, elaborando opportune soluzioni; utilizzare concetti e i modelli per investigare fenomeni sociali o naturali e per interpretare dati. </w:t>
            </w:r>
          </w:p>
          <w:p>
            <w:pPr>
              <w:pStyle w:val="Normal"/>
              <w:ind w:left="360" w:hanging="0"/>
              <w:rPr>
                <w:rFonts w:ascii="Calibri" w:hAnsi="Calibri" w:eastAsia="Calibri" w:cs="Calibri" w:asciiTheme="minorHAnsi" w:cstheme="minorHAnsi" w:hAnsiTheme="minorHAnsi"/>
                <w:color w:val="000000"/>
                <w:sz w:val="22"/>
                <w:szCs w:val="22"/>
              </w:rPr>
            </w:pPr>
            <w:r>
              <w:rPr>
                <w:rFonts w:eastAsia="Calibri" w:cs="Calibri" w:cstheme="minorHAnsi" w:ascii="Calibri" w:hAnsi="Calibri"/>
                <w:color w:val="000000"/>
                <w:sz w:val="22"/>
                <w:szCs w:val="22"/>
              </w:rPr>
            </w:r>
          </w:p>
          <w:p>
            <w:pPr>
              <w:pStyle w:val="Normal"/>
              <w:ind w:left="360" w:hanging="0"/>
              <w:rPr>
                <w:rFonts w:ascii="Calibri" w:hAnsi="Calibri" w:eastAsia="Calibri" w:cs="Calibri" w:asciiTheme="minorHAnsi" w:cstheme="minorHAnsi" w:hAnsiTheme="minorHAnsi"/>
                <w:color w:val="000000"/>
                <w:sz w:val="22"/>
                <w:szCs w:val="22"/>
              </w:rPr>
            </w:pPr>
            <w:r>
              <w:rPr>
                <w:rFonts w:eastAsia="Calibri" w:cs="Calibri" w:cstheme="minorHAnsi" w:ascii="Calibri" w:hAnsi="Calibri"/>
                <w:color w:val="000000"/>
                <w:sz w:val="22"/>
                <w:szCs w:val="22"/>
              </w:rPr>
            </w:r>
          </w:p>
        </w:tc>
      </w:tr>
      <w:tr>
        <w:trPr/>
        <w:tc>
          <w:tcPr>
            <w:tcW w:w="10065"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jc w:val="both"/>
              <w:rPr>
                <w:rFonts w:ascii="Calibri" w:hAnsi="Calibri" w:cs="Calibri" w:asciiTheme="minorHAnsi" w:cstheme="minorHAnsi" w:hAnsiTheme="minorHAnsi"/>
                <w:b/>
                <w:b/>
                <w:i/>
                <w:i/>
                <w:color w:val="000000"/>
                <w:sz w:val="22"/>
                <w:szCs w:val="22"/>
              </w:rPr>
            </w:pPr>
            <w:r>
              <w:rPr>
                <w:rFonts w:cs="Calibri" w:ascii="Calibri" w:hAnsi="Calibri" w:asciiTheme="minorHAnsi" w:cstheme="minorHAnsi" w:hAnsiTheme="minorHAnsi"/>
                <w:b/>
                <w:color w:val="000000"/>
                <w:sz w:val="22"/>
                <w:szCs w:val="22"/>
              </w:rPr>
              <w:t xml:space="preserve">4. Descrizione di conoscenze e abilità, suddivise in unità di apprendimento o didattiche, evidenziando per ognuna quelle essenziali o minime </w:t>
            </w:r>
          </w:p>
          <w:p>
            <w:pPr>
              <w:pStyle w:val="Normal"/>
              <w:jc w:val="both"/>
              <w:rPr>
                <w:rFonts w:ascii="Calibri" w:hAnsi="Calibri" w:cs="Calibri" w:asciiTheme="minorHAnsi" w:cstheme="minorHAnsi" w:hAnsiTheme="minorHAnsi"/>
                <w:color w:val="000000"/>
                <w:sz w:val="22"/>
                <w:szCs w:val="22"/>
              </w:rPr>
            </w:pPr>
            <w:r>
              <w:rPr>
                <w:rFonts w:cs="Calibri" w:cstheme="minorHAnsi" w:ascii="Calibri" w:hAnsi="Calibri"/>
                <w:color w:val="000000"/>
                <w:sz w:val="22"/>
                <w:szCs w:val="22"/>
              </w:rPr>
            </w:r>
          </w:p>
          <w:p>
            <w:pPr>
              <w:pStyle w:val="Normal"/>
              <w:jc w:val="both"/>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b/>
                <w:bCs/>
                <w:color w:val="000000"/>
                <w:sz w:val="22"/>
                <w:szCs w:val="22"/>
              </w:rPr>
              <w:t>Competenze di base a conclusione dell’obbligo dell’istruzione</w:t>
            </w:r>
            <w:r>
              <w:rPr>
                <w:rStyle w:val="Richiamoallanotaapidipagina"/>
                <w:rStyle w:val="Richiamoallanotaapidipagina"/>
                <w:rFonts w:cs="Calibri" w:ascii="Calibri" w:hAnsi="Calibri" w:asciiTheme="minorHAnsi" w:cstheme="minorHAnsi" w:hAnsiTheme="minorHAnsi"/>
                <w:b/>
                <w:bCs/>
                <w:color w:val="000000"/>
                <w:sz w:val="22"/>
                <w:szCs w:val="22"/>
                <w:vertAlign w:val="superscript"/>
              </w:rPr>
              <w:footnoteReference w:id="2"/>
            </w:r>
          </w:p>
          <w:p>
            <w:pPr>
              <w:pStyle w:val="Normal"/>
              <w:jc w:val="both"/>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b/>
                <w:bCs/>
                <w:color w:val="000000"/>
                <w:sz w:val="22"/>
                <w:szCs w:val="22"/>
              </w:rPr>
              <w:t>[</w:t>
            </w:r>
            <w:r>
              <w:rPr>
                <w:rFonts w:cs="Calibri" w:ascii="Calibri" w:hAnsi="Calibri" w:asciiTheme="minorHAnsi" w:cstheme="minorHAnsi" w:hAnsiTheme="minorHAnsi"/>
                <w:color w:val="000000"/>
                <w:sz w:val="22"/>
                <w:szCs w:val="22"/>
              </w:rPr>
              <w:t>A] Utilizzare le tecniche e le procedure del calcolo aritmetico ed algebrico, rappresentandole anche sotto forma grafica</w:t>
            </w:r>
          </w:p>
          <w:p>
            <w:pPr>
              <w:pStyle w:val="Normal"/>
              <w:jc w:val="both"/>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color w:val="000000"/>
                <w:sz w:val="22"/>
                <w:szCs w:val="22"/>
              </w:rPr>
              <w:t>[B] Confrontare ed analizzare figure geometriche, individuando invarianti e relazioni.</w:t>
            </w:r>
          </w:p>
          <w:p>
            <w:pPr>
              <w:pStyle w:val="Normal"/>
              <w:jc w:val="both"/>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color w:val="000000"/>
                <w:sz w:val="22"/>
                <w:szCs w:val="22"/>
              </w:rPr>
              <w:t>[C] Individuare le strategie appropriate per la soluzione di problemi</w:t>
            </w:r>
          </w:p>
          <w:p>
            <w:pPr>
              <w:pStyle w:val="Normal"/>
              <w:jc w:val="both"/>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color w:val="000000"/>
                <w:sz w:val="22"/>
                <w:szCs w:val="22"/>
              </w:rPr>
              <w:t>[D] Analizzare dati e interpretarli sviluppando deduzioni e ragionamenti sugli stessi anche con l’ausilio di rappresentazioni grafiche, usando consapevolmente gli strumenti di calcolo e le potenzialità offerte da applicazioni specifiche di tipo informatico</w:t>
            </w:r>
          </w:p>
          <w:p>
            <w:pPr>
              <w:pStyle w:val="Normal"/>
              <w:jc w:val="both"/>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color w:val="000000"/>
                <w:sz w:val="22"/>
                <w:szCs w:val="22"/>
              </w:rPr>
              <w:t xml:space="preserve">[E] Competenze chiave di cittadinanza: </w:t>
            </w:r>
          </w:p>
          <w:p>
            <w:pPr>
              <w:pStyle w:val="Normal"/>
              <w:numPr>
                <w:ilvl w:val="0"/>
                <w:numId w:val="4"/>
              </w:numPr>
              <w:jc w:val="both"/>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color w:val="000000"/>
                <w:sz w:val="22"/>
                <w:szCs w:val="22"/>
              </w:rPr>
              <w:t>imparare ad imparare</w:t>
            </w:r>
          </w:p>
          <w:p>
            <w:pPr>
              <w:pStyle w:val="Normal"/>
              <w:numPr>
                <w:ilvl w:val="0"/>
                <w:numId w:val="4"/>
              </w:numPr>
              <w:jc w:val="both"/>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color w:val="000000"/>
                <w:sz w:val="22"/>
                <w:szCs w:val="22"/>
              </w:rPr>
              <w:t xml:space="preserve">progettare </w:t>
            </w:r>
          </w:p>
          <w:p>
            <w:pPr>
              <w:pStyle w:val="Normal"/>
              <w:numPr>
                <w:ilvl w:val="0"/>
                <w:numId w:val="4"/>
              </w:numPr>
              <w:jc w:val="both"/>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color w:val="000000"/>
                <w:sz w:val="22"/>
                <w:szCs w:val="22"/>
              </w:rPr>
              <w:t xml:space="preserve">comunicare </w:t>
            </w:r>
          </w:p>
          <w:p>
            <w:pPr>
              <w:pStyle w:val="Normal"/>
              <w:numPr>
                <w:ilvl w:val="0"/>
                <w:numId w:val="4"/>
              </w:numPr>
              <w:jc w:val="both"/>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color w:val="000000"/>
                <w:sz w:val="22"/>
                <w:szCs w:val="22"/>
              </w:rPr>
              <w:t xml:space="preserve">collaborare e partecipare </w:t>
            </w:r>
          </w:p>
          <w:p>
            <w:pPr>
              <w:pStyle w:val="Normal"/>
              <w:numPr>
                <w:ilvl w:val="0"/>
                <w:numId w:val="4"/>
              </w:numPr>
              <w:jc w:val="both"/>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color w:val="000000"/>
                <w:sz w:val="22"/>
                <w:szCs w:val="22"/>
              </w:rPr>
              <w:t>agire in modo autonomo e responsabile</w:t>
            </w:r>
          </w:p>
          <w:p>
            <w:pPr>
              <w:pStyle w:val="Normal"/>
              <w:numPr>
                <w:ilvl w:val="0"/>
                <w:numId w:val="4"/>
              </w:numPr>
              <w:jc w:val="both"/>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color w:val="000000"/>
                <w:sz w:val="22"/>
                <w:szCs w:val="22"/>
              </w:rPr>
              <w:t>risolvere problemi</w:t>
            </w:r>
          </w:p>
          <w:p>
            <w:pPr>
              <w:pStyle w:val="Normal"/>
              <w:numPr>
                <w:ilvl w:val="0"/>
                <w:numId w:val="4"/>
              </w:numPr>
              <w:jc w:val="both"/>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color w:val="000000"/>
                <w:sz w:val="22"/>
                <w:szCs w:val="22"/>
              </w:rPr>
              <w:t>individuare collegamenti e relazioni</w:t>
            </w:r>
          </w:p>
          <w:p>
            <w:pPr>
              <w:pStyle w:val="Normal"/>
              <w:numPr>
                <w:ilvl w:val="0"/>
                <w:numId w:val="4"/>
              </w:numPr>
              <w:jc w:val="both"/>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color w:val="000000"/>
                <w:sz w:val="22"/>
                <w:szCs w:val="22"/>
              </w:rPr>
              <w:t>acquisire e interpretare le informazioni</w:t>
            </w:r>
          </w:p>
          <w:p>
            <w:pPr>
              <w:pStyle w:val="Normal"/>
              <w:jc w:val="both"/>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color w:val="000000"/>
                <w:sz w:val="22"/>
                <w:szCs w:val="22"/>
              </w:rPr>
              <w:t>Per sviluppare queste competenze, possiamo individuare sei grandi temi, ossia</w:t>
            </w:r>
          </w:p>
          <w:p>
            <w:pPr>
              <w:pStyle w:val="Normal"/>
              <w:jc w:val="both"/>
              <w:rPr>
                <w:rFonts w:ascii="Calibri" w:hAnsi="Calibri" w:cs="Calibri" w:asciiTheme="minorHAnsi" w:cstheme="minorHAnsi" w:hAnsiTheme="minorHAnsi"/>
                <w:b/>
                <w:b/>
                <w:color w:val="000000"/>
                <w:sz w:val="22"/>
                <w:szCs w:val="22"/>
              </w:rPr>
            </w:pPr>
            <w:r>
              <w:rPr>
                <w:rFonts w:cs="Calibri" w:ascii="Calibri" w:hAnsi="Calibri" w:asciiTheme="minorHAnsi" w:cstheme="minorHAnsi" w:hAnsiTheme="minorHAnsi"/>
                <w:b/>
                <w:color w:val="000000"/>
                <w:sz w:val="22"/>
                <w:szCs w:val="22"/>
              </w:rPr>
              <w:t>Modulo 1: insiemi numerici</w:t>
            </w:r>
          </w:p>
          <w:p>
            <w:pPr>
              <w:pStyle w:val="Normal"/>
              <w:jc w:val="both"/>
              <w:rPr>
                <w:rFonts w:ascii="Calibri" w:hAnsi="Calibri" w:cs="Calibri" w:asciiTheme="minorHAnsi" w:cstheme="minorHAnsi" w:hAnsiTheme="minorHAnsi"/>
                <w:b/>
                <w:b/>
                <w:color w:val="000000"/>
                <w:sz w:val="22"/>
                <w:szCs w:val="22"/>
              </w:rPr>
            </w:pPr>
            <w:r>
              <w:rPr>
                <w:rFonts w:cs="Calibri" w:ascii="Calibri" w:hAnsi="Calibri" w:asciiTheme="minorHAnsi" w:cstheme="minorHAnsi" w:hAnsiTheme="minorHAnsi"/>
                <w:b/>
                <w:color w:val="000000"/>
                <w:sz w:val="22"/>
                <w:szCs w:val="22"/>
              </w:rPr>
              <w:t>Modulo 2: il calcolo letterale</w:t>
            </w:r>
          </w:p>
          <w:p>
            <w:pPr>
              <w:pStyle w:val="Normal"/>
              <w:jc w:val="both"/>
              <w:rPr>
                <w:rFonts w:ascii="Calibri" w:hAnsi="Calibri" w:cs="Calibri" w:asciiTheme="minorHAnsi" w:cstheme="minorHAnsi" w:hAnsiTheme="minorHAnsi"/>
                <w:b/>
                <w:b/>
                <w:bCs/>
                <w:color w:val="000000"/>
                <w:sz w:val="22"/>
                <w:szCs w:val="22"/>
              </w:rPr>
            </w:pPr>
            <w:r>
              <w:rPr>
                <w:rFonts w:cs="Calibri" w:ascii="Calibri" w:hAnsi="Calibri" w:asciiTheme="minorHAnsi" w:cstheme="minorHAnsi" w:hAnsiTheme="minorHAnsi"/>
                <w:b/>
                <w:bCs/>
                <w:color w:val="000000"/>
                <w:sz w:val="22"/>
                <w:szCs w:val="22"/>
              </w:rPr>
              <w:t>Modulo 3: le equazioni lineari</w:t>
            </w:r>
          </w:p>
          <w:p>
            <w:pPr>
              <w:pStyle w:val="Normal"/>
              <w:jc w:val="both"/>
              <w:rPr>
                <w:rFonts w:ascii="Calibri" w:hAnsi="Calibri" w:cs="Calibri" w:asciiTheme="minorHAnsi" w:cstheme="minorHAnsi" w:hAnsiTheme="minorHAnsi"/>
                <w:b/>
                <w:b/>
                <w:color w:val="000000"/>
                <w:sz w:val="22"/>
                <w:szCs w:val="22"/>
              </w:rPr>
            </w:pPr>
            <w:r>
              <w:rPr>
                <w:rFonts w:cs="Calibri" w:ascii="Calibri" w:hAnsi="Calibri" w:asciiTheme="minorHAnsi" w:cstheme="minorHAnsi" w:hAnsiTheme="minorHAnsi"/>
                <w:b/>
                <w:color w:val="000000"/>
                <w:sz w:val="22"/>
                <w:szCs w:val="22"/>
              </w:rPr>
              <w:t>Modulo 4: le disequazioni lineari</w:t>
            </w:r>
          </w:p>
          <w:p>
            <w:pPr>
              <w:pStyle w:val="Normal"/>
              <w:jc w:val="both"/>
              <w:rPr>
                <w:rFonts w:ascii="Calibri" w:hAnsi="Calibri" w:cs="Calibri" w:asciiTheme="minorHAnsi" w:cstheme="minorHAnsi" w:hAnsiTheme="minorHAnsi"/>
                <w:b/>
                <w:b/>
                <w:color w:val="000000"/>
                <w:sz w:val="22"/>
                <w:szCs w:val="22"/>
              </w:rPr>
            </w:pPr>
            <w:r>
              <w:rPr>
                <w:rFonts w:cs="Calibri" w:ascii="Calibri" w:hAnsi="Calibri" w:asciiTheme="minorHAnsi" w:cstheme="minorHAnsi" w:hAnsiTheme="minorHAnsi"/>
                <w:b/>
                <w:color w:val="000000"/>
                <w:sz w:val="22"/>
                <w:szCs w:val="22"/>
              </w:rPr>
              <w:t>Modulo 5: dati e previsioni</w:t>
            </w:r>
          </w:p>
          <w:p>
            <w:pPr>
              <w:pStyle w:val="Normal"/>
              <w:jc w:val="both"/>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b/>
                <w:color w:val="000000"/>
                <w:sz w:val="22"/>
                <w:szCs w:val="22"/>
              </w:rPr>
              <w:t>Modulo 6: la geometria euclidea</w:t>
            </w:r>
          </w:p>
          <w:p>
            <w:pPr>
              <w:pStyle w:val="Normal"/>
              <w:jc w:val="both"/>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i/>
                <w:iCs/>
                <w:color w:val="000000"/>
                <w:sz w:val="22"/>
                <w:szCs w:val="22"/>
              </w:rPr>
              <w:t>Conoscenze</w:t>
            </w:r>
            <w:r>
              <w:rPr>
                <w:rFonts w:cs="Calibri" w:ascii="Calibri" w:hAnsi="Calibri" w:asciiTheme="minorHAnsi" w:cstheme="minorHAnsi" w:hAnsiTheme="minorHAnsi"/>
                <w:color w:val="000000"/>
                <w:sz w:val="22"/>
                <w:szCs w:val="22"/>
              </w:rPr>
              <w:t>: conoscere il simbolismo matematico; conoscere i contenuti programmatici relativi all’anno scolastico frequentato dettagliati nella scansione delle unità didattiche qui sotto (sono sottolineati quelli essenziali per essere ammessi alla classe successiva).</w:t>
            </w:r>
          </w:p>
          <w:p>
            <w:pPr>
              <w:pStyle w:val="Normal"/>
              <w:jc w:val="both"/>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i/>
                <w:iCs/>
                <w:color w:val="000000"/>
                <w:sz w:val="22"/>
                <w:szCs w:val="22"/>
              </w:rPr>
              <w:t>Abilità</w:t>
            </w:r>
            <w:r>
              <w:rPr>
                <w:rFonts w:cs="Calibri" w:ascii="Calibri" w:hAnsi="Calibri" w:asciiTheme="minorHAnsi" w:cstheme="minorHAnsi" w:hAnsiTheme="minorHAnsi"/>
                <w:color w:val="000000"/>
                <w:sz w:val="22"/>
                <w:szCs w:val="22"/>
              </w:rPr>
              <w:t>: essere in grado di operare con il simbolismo matematico; utilizzare le tecniche e strumenti di calcolo e gli strumenti informatici atti a supportare l’attività di studio; individuare le strategie appropriate per la soluzione di esercizi inerenti gli argomenti dettagliati nella scansione delle unità didattiche qui sotto (sono sottolineati quelli essenziali per essere ammessi alla classe successiva).</w:t>
            </w:r>
          </w:p>
          <w:p>
            <w:pPr>
              <w:pStyle w:val="Normal"/>
              <w:jc w:val="both"/>
              <w:rPr>
                <w:rFonts w:ascii="Calibri" w:hAnsi="Calibri" w:cs="Calibri" w:asciiTheme="minorHAnsi" w:cstheme="minorHAnsi" w:hAnsiTheme="minorHAnsi"/>
                <w:b/>
                <w:b/>
                <w:bCs/>
                <w:color w:val="000000"/>
                <w:sz w:val="22"/>
                <w:szCs w:val="22"/>
              </w:rPr>
            </w:pPr>
            <w:r>
              <w:rPr>
                <w:rFonts w:cs="Calibri" w:ascii="Calibri" w:hAnsi="Calibri" w:asciiTheme="minorHAnsi" w:cstheme="minorHAnsi" w:hAnsiTheme="minorHAnsi"/>
                <w:b/>
                <w:bCs/>
                <w:color w:val="000000"/>
                <w:sz w:val="22"/>
                <w:szCs w:val="22"/>
              </w:rPr>
              <w:t xml:space="preserve">Modulo 1. Insiemi numerici. </w:t>
            </w:r>
            <w:r>
              <w:rPr>
                <w:rFonts w:cs="Calibri" w:ascii="Calibri" w:hAnsi="Calibri" w:asciiTheme="minorHAnsi" w:cstheme="minorHAnsi" w:hAnsiTheme="minorHAnsi"/>
                <w:bCs/>
                <w:color w:val="000000"/>
                <w:sz w:val="22"/>
                <w:szCs w:val="22"/>
              </w:rPr>
              <w:t xml:space="preserve">Riconoscere insiemi e saperli rappresentare. </w:t>
            </w:r>
            <w:r>
              <w:rPr>
                <w:rFonts w:cs="Calibri" w:ascii="Calibri" w:hAnsi="Calibri" w:asciiTheme="minorHAnsi" w:cstheme="minorHAnsi" w:hAnsiTheme="minorHAnsi"/>
                <w:bCs/>
                <w:color w:val="000000"/>
                <w:sz w:val="22"/>
                <w:szCs w:val="22"/>
                <w:u w:val="single"/>
              </w:rPr>
              <w:t xml:space="preserve">Operare con gli insiemi numerici applicando le relative proprietà.  MCD e mcm, espressioni numeriche. Percentuali e proporzioni, notazione scientifica. </w:t>
            </w:r>
            <w:r>
              <w:rPr>
                <w:rFonts w:cs="Calibri" w:ascii="Calibri" w:hAnsi="Calibri" w:asciiTheme="minorHAnsi" w:cstheme="minorHAnsi" w:hAnsiTheme="minorHAnsi"/>
                <w:b/>
                <w:bCs/>
                <w:color w:val="000000"/>
                <w:sz w:val="22"/>
                <w:szCs w:val="22"/>
              </w:rPr>
              <w:t>Competenze: A,C,D,E</w:t>
            </w:r>
          </w:p>
          <w:p>
            <w:pPr>
              <w:pStyle w:val="Normal"/>
              <w:jc w:val="both"/>
              <w:rPr>
                <w:rFonts w:ascii="Calibri" w:hAnsi="Calibri" w:cs="Calibri" w:asciiTheme="minorHAnsi" w:cstheme="minorHAnsi" w:hAnsiTheme="minorHAnsi"/>
                <w:b/>
                <w:b/>
                <w:bCs/>
                <w:color w:val="000000"/>
                <w:sz w:val="22"/>
                <w:szCs w:val="22"/>
              </w:rPr>
            </w:pPr>
            <w:r>
              <w:rPr>
                <w:rFonts w:cs="Calibri" w:ascii="Calibri" w:hAnsi="Calibri" w:asciiTheme="minorHAnsi" w:cstheme="minorHAnsi" w:hAnsiTheme="minorHAnsi"/>
                <w:b/>
                <w:bCs/>
                <w:color w:val="000000"/>
                <w:sz w:val="22"/>
                <w:szCs w:val="22"/>
              </w:rPr>
              <w:t xml:space="preserve">Modulo 2. Il calcolo letterale. </w:t>
            </w:r>
            <w:r>
              <w:rPr>
                <w:rFonts w:cs="Calibri" w:ascii="Calibri" w:hAnsi="Calibri" w:asciiTheme="minorHAnsi" w:cstheme="minorHAnsi" w:hAnsiTheme="minorHAnsi"/>
                <w:bCs/>
                <w:color w:val="000000"/>
                <w:sz w:val="22"/>
                <w:szCs w:val="22"/>
                <w:u w:val="single"/>
              </w:rPr>
              <w:t xml:space="preserve">Riconoscere i monomi e sapere operare con essi. Riconoscere i polinomi e saper operare con essi. Prodotti notevoli. Divisione tra polinomi. Scomposizioni in fattori di un polinomio. MCD e mcm di polinomi. Semplificazione di frazioni algebriche. </w:t>
            </w:r>
            <w:r>
              <w:rPr>
                <w:rFonts w:cs="Calibri" w:ascii="Calibri" w:hAnsi="Calibri" w:asciiTheme="minorHAnsi" w:cstheme="minorHAnsi" w:hAnsiTheme="minorHAnsi"/>
                <w:b/>
                <w:bCs/>
                <w:color w:val="000000"/>
                <w:sz w:val="22"/>
                <w:szCs w:val="22"/>
              </w:rPr>
              <w:t>Competenze : A,C,D,E.</w:t>
            </w:r>
          </w:p>
          <w:p>
            <w:pPr>
              <w:pStyle w:val="Normal"/>
              <w:jc w:val="both"/>
              <w:rPr>
                <w:rFonts w:ascii="Calibri" w:hAnsi="Calibri" w:cs="Calibri" w:asciiTheme="minorHAnsi" w:cstheme="minorHAnsi" w:hAnsiTheme="minorHAnsi"/>
                <w:b/>
                <w:b/>
                <w:bCs/>
                <w:color w:val="000000"/>
                <w:sz w:val="22"/>
                <w:szCs w:val="22"/>
              </w:rPr>
            </w:pPr>
            <w:r>
              <w:rPr>
                <w:rFonts w:cs="Calibri" w:ascii="Calibri" w:hAnsi="Calibri" w:asciiTheme="minorHAnsi" w:cstheme="minorHAnsi" w:hAnsiTheme="minorHAnsi"/>
                <w:b/>
                <w:bCs/>
                <w:color w:val="000000"/>
                <w:sz w:val="22"/>
                <w:szCs w:val="22"/>
              </w:rPr>
              <w:t>Modulo 3</w:t>
            </w:r>
            <w:r>
              <w:rPr>
                <w:rFonts w:cs="Calibri" w:ascii="Calibri" w:hAnsi="Calibri" w:asciiTheme="minorHAnsi" w:cstheme="minorHAnsi" w:hAnsiTheme="minorHAnsi"/>
                <w:bCs/>
                <w:color w:val="000000"/>
                <w:sz w:val="22"/>
                <w:szCs w:val="22"/>
              </w:rPr>
              <w:t xml:space="preserve">. </w:t>
            </w:r>
            <w:r>
              <w:rPr>
                <w:rFonts w:cs="Calibri" w:ascii="Calibri" w:hAnsi="Calibri" w:asciiTheme="minorHAnsi" w:cstheme="minorHAnsi" w:hAnsiTheme="minorHAnsi"/>
                <w:b/>
                <w:bCs/>
                <w:color w:val="000000"/>
                <w:sz w:val="22"/>
                <w:szCs w:val="22"/>
              </w:rPr>
              <w:t xml:space="preserve">Le equazioni lineari. </w:t>
            </w:r>
            <w:r>
              <w:rPr>
                <w:rFonts w:cs="Calibri" w:ascii="Calibri" w:hAnsi="Calibri" w:asciiTheme="minorHAnsi" w:cstheme="minorHAnsi" w:hAnsiTheme="minorHAnsi"/>
                <w:bCs/>
                <w:color w:val="000000"/>
                <w:sz w:val="22"/>
                <w:szCs w:val="22"/>
                <w:u w:val="single"/>
              </w:rPr>
              <w:t xml:space="preserve">Risolvere le equazioni lineari e problemi della realtà che hanno come modello un’equazione. Proporzionalità diretta e inversa </w:t>
            </w:r>
            <w:r>
              <w:rPr>
                <w:rFonts w:cs="Calibri" w:ascii="Calibri" w:hAnsi="Calibri" w:asciiTheme="minorHAnsi" w:cstheme="minorHAnsi" w:hAnsiTheme="minorHAnsi"/>
                <w:b/>
                <w:bCs/>
                <w:color w:val="000000"/>
                <w:sz w:val="22"/>
                <w:szCs w:val="22"/>
              </w:rPr>
              <w:t>Competenze : A,B,C,D,E.</w:t>
            </w:r>
          </w:p>
          <w:p>
            <w:pPr>
              <w:pStyle w:val="Normal"/>
              <w:jc w:val="both"/>
              <w:rPr>
                <w:rFonts w:ascii="Calibri" w:hAnsi="Calibri" w:cs="Calibri" w:asciiTheme="minorHAnsi" w:cstheme="minorHAnsi" w:hAnsiTheme="minorHAnsi"/>
                <w:bCs/>
                <w:color w:val="000000"/>
                <w:sz w:val="22"/>
                <w:szCs w:val="22"/>
              </w:rPr>
            </w:pPr>
            <w:r>
              <w:rPr>
                <w:rFonts w:cs="Calibri" w:ascii="Calibri" w:hAnsi="Calibri" w:asciiTheme="minorHAnsi" w:cstheme="minorHAnsi" w:hAnsiTheme="minorHAnsi"/>
                <w:b/>
                <w:bCs/>
                <w:color w:val="000000"/>
                <w:sz w:val="22"/>
                <w:szCs w:val="22"/>
              </w:rPr>
              <w:t>Modulo 4. Le disequazioni lineari.</w:t>
            </w:r>
            <w:r>
              <w:rPr>
                <w:rFonts w:cs="Calibri" w:ascii="Calibri" w:hAnsi="Calibri" w:asciiTheme="minorHAnsi" w:cstheme="minorHAnsi" w:hAnsiTheme="minorHAnsi"/>
                <w:bCs/>
                <w:color w:val="000000"/>
                <w:sz w:val="22"/>
                <w:szCs w:val="22"/>
              </w:rPr>
              <w:t xml:space="preserve"> </w:t>
            </w:r>
            <w:r>
              <w:rPr>
                <w:rFonts w:cs="Calibri" w:ascii="Calibri" w:hAnsi="Calibri" w:asciiTheme="minorHAnsi" w:cstheme="minorHAnsi" w:hAnsiTheme="minorHAnsi"/>
                <w:bCs/>
                <w:color w:val="000000"/>
                <w:sz w:val="22"/>
                <w:szCs w:val="22"/>
                <w:u w:val="single"/>
              </w:rPr>
              <w:t xml:space="preserve">Saper risolvere semplici disequazioni lineari . Saper risolvere semplici problemi della realtà con disequazioni lineari </w:t>
            </w:r>
            <w:r>
              <w:rPr>
                <w:rFonts w:cs="Calibri" w:ascii="Calibri" w:hAnsi="Calibri" w:asciiTheme="minorHAnsi" w:cstheme="minorHAnsi" w:hAnsiTheme="minorHAnsi"/>
                <w:b/>
                <w:bCs/>
                <w:color w:val="000000"/>
                <w:sz w:val="22"/>
                <w:szCs w:val="22"/>
              </w:rPr>
              <w:t>Competenze : A,B,C,D,E.</w:t>
            </w:r>
          </w:p>
          <w:p>
            <w:pPr>
              <w:pStyle w:val="Normal"/>
              <w:jc w:val="both"/>
              <w:rPr>
                <w:rFonts w:ascii="Calibri" w:hAnsi="Calibri" w:cs="Calibri" w:asciiTheme="minorHAnsi" w:cstheme="minorHAnsi" w:hAnsiTheme="minorHAnsi"/>
                <w:bCs/>
                <w:color w:val="000000"/>
                <w:sz w:val="22"/>
                <w:szCs w:val="22"/>
                <w:u w:val="single"/>
              </w:rPr>
            </w:pPr>
            <w:r>
              <w:rPr>
                <w:rFonts w:cs="Calibri" w:ascii="Calibri" w:hAnsi="Calibri" w:asciiTheme="minorHAnsi" w:cstheme="minorHAnsi" w:hAnsiTheme="minorHAnsi"/>
                <w:b/>
                <w:bCs/>
                <w:color w:val="000000"/>
                <w:sz w:val="22"/>
                <w:szCs w:val="22"/>
              </w:rPr>
              <w:t>Modulo 5. Dati e previsioni</w:t>
            </w:r>
            <w:r>
              <w:rPr>
                <w:rFonts w:cs="Calibri" w:ascii="Calibri" w:hAnsi="Calibri" w:asciiTheme="minorHAnsi" w:cstheme="minorHAnsi" w:hAnsiTheme="minorHAnsi"/>
                <w:bCs/>
                <w:color w:val="000000"/>
                <w:sz w:val="22"/>
                <w:szCs w:val="22"/>
                <w:u w:val="single"/>
              </w:rPr>
              <w:t xml:space="preserve">. Raccogliere, organizzare e rappresentare dati. Saper leggere e interpretare tabelle e grafici.  </w:t>
            </w:r>
            <w:r>
              <w:rPr>
                <w:rFonts w:cs="Calibri" w:ascii="Calibri" w:hAnsi="Calibri" w:asciiTheme="minorHAnsi" w:cstheme="minorHAnsi" w:hAnsiTheme="minorHAnsi"/>
                <w:b/>
                <w:bCs/>
                <w:color w:val="000000"/>
                <w:sz w:val="22"/>
                <w:szCs w:val="22"/>
              </w:rPr>
              <w:t>Competenze : C,D,E.</w:t>
            </w:r>
          </w:p>
          <w:p>
            <w:pPr>
              <w:pStyle w:val="Normal"/>
              <w:jc w:val="both"/>
              <w:rPr>
                <w:rFonts w:ascii="Calibri" w:hAnsi="Calibri" w:cs="Calibri" w:asciiTheme="minorHAnsi" w:cstheme="minorHAnsi" w:hAnsiTheme="minorHAnsi"/>
                <w:b/>
                <w:b/>
                <w:bCs/>
                <w:color w:val="000000"/>
                <w:sz w:val="22"/>
                <w:szCs w:val="22"/>
              </w:rPr>
            </w:pPr>
            <w:r>
              <w:rPr>
                <w:rFonts w:cs="Calibri" w:ascii="Calibri" w:hAnsi="Calibri" w:asciiTheme="minorHAnsi" w:cstheme="minorHAnsi" w:hAnsiTheme="minorHAnsi"/>
                <w:b/>
                <w:bCs/>
                <w:color w:val="000000"/>
                <w:sz w:val="22"/>
                <w:szCs w:val="22"/>
              </w:rPr>
              <w:t xml:space="preserve">Modulo 6. La geometria euclidea. </w:t>
            </w:r>
            <w:r>
              <w:rPr>
                <w:rFonts w:cs="Calibri" w:ascii="Calibri" w:hAnsi="Calibri" w:asciiTheme="minorHAnsi" w:cstheme="minorHAnsi" w:hAnsiTheme="minorHAnsi"/>
                <w:bCs/>
                <w:color w:val="000000"/>
                <w:sz w:val="22"/>
                <w:szCs w:val="22"/>
                <w:u w:val="single"/>
              </w:rPr>
              <w:t>Riconoscere gli oggetti fondamentali della geometria. Saper distinguere ipotesi e tesi. Individuare le proprietà fondamentali dei poligoni</w:t>
            </w:r>
            <w:r>
              <w:rPr>
                <w:rFonts w:cs="Calibri" w:ascii="Calibri" w:hAnsi="Calibri" w:asciiTheme="minorHAnsi" w:cstheme="minorHAnsi" w:hAnsiTheme="minorHAnsi"/>
                <w:bCs/>
                <w:color w:val="000000"/>
                <w:sz w:val="22"/>
                <w:szCs w:val="22"/>
              </w:rPr>
              <w:t xml:space="preserve">. </w:t>
            </w:r>
            <w:r>
              <w:rPr>
                <w:rFonts w:cs="Calibri" w:ascii="Calibri" w:hAnsi="Calibri" w:asciiTheme="minorHAnsi" w:cstheme="minorHAnsi" w:hAnsiTheme="minorHAnsi"/>
                <w:bCs/>
                <w:color w:val="000000"/>
                <w:sz w:val="22"/>
                <w:szCs w:val="22"/>
                <w:u w:val="single"/>
              </w:rPr>
              <w:t xml:space="preserve">Criteri di congruenza dei triangoli e relative proprietà.  </w:t>
            </w:r>
            <w:r>
              <w:rPr>
                <w:rFonts w:cs="Calibri" w:ascii="Calibri" w:hAnsi="Calibri" w:asciiTheme="minorHAnsi" w:cstheme="minorHAnsi" w:hAnsiTheme="minorHAnsi"/>
                <w:b/>
                <w:bCs/>
                <w:color w:val="000000"/>
                <w:sz w:val="22"/>
                <w:szCs w:val="22"/>
              </w:rPr>
              <w:t>Competenze : B,C,D,E.</w:t>
            </w:r>
          </w:p>
          <w:p>
            <w:pPr>
              <w:pStyle w:val="Normal"/>
              <w:rPr>
                <w:rFonts w:ascii="Calibri" w:hAnsi="Calibri" w:eastAsia="Calibri" w:cs="Calibri" w:asciiTheme="minorHAnsi" w:cstheme="minorHAnsi" w:hAnsiTheme="minorHAnsi"/>
                <w:color w:val="000000"/>
                <w:sz w:val="22"/>
                <w:szCs w:val="22"/>
              </w:rPr>
            </w:pPr>
            <w:r>
              <w:rPr>
                <w:rFonts w:eastAsia="Calibri" w:cs="Calibri" w:cstheme="minorHAnsi" w:ascii="Calibri" w:hAnsi="Calibri"/>
                <w:color w:val="000000"/>
                <w:sz w:val="22"/>
                <w:szCs w:val="22"/>
              </w:rPr>
            </w:r>
          </w:p>
        </w:tc>
      </w:tr>
      <w:tr>
        <w:trPr/>
        <w:tc>
          <w:tcPr>
            <w:tcW w:w="10065"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rPr>
                <w:rFonts w:ascii="Calibri" w:hAnsi="Calibri" w:eastAsia="Calibri" w:cs="Calibri" w:asciiTheme="minorHAnsi" w:cstheme="minorHAnsi" w:hAnsiTheme="minorHAnsi"/>
                <w:b/>
                <w:b/>
                <w:bCs/>
                <w:i/>
                <w:i/>
                <w:color w:val="000000"/>
                <w:sz w:val="22"/>
                <w:szCs w:val="22"/>
              </w:rPr>
            </w:pPr>
            <w:r>
              <w:rPr>
                <w:rFonts w:eastAsia="Calibri" w:cs="Calibri" w:ascii="Calibri" w:hAnsi="Calibri" w:asciiTheme="minorHAnsi" w:cstheme="minorHAnsi" w:hAnsiTheme="minorHAnsi"/>
                <w:b/>
                <w:bCs/>
                <w:color w:val="000000"/>
                <w:sz w:val="22"/>
                <w:szCs w:val="22"/>
              </w:rPr>
              <w:t>5.Attività o moduli didattici concordati nel CdC a livello interdisciplinare</w:t>
            </w:r>
            <w:r>
              <w:rPr>
                <w:rFonts w:eastAsia="Calibri" w:cs="Calibri" w:ascii="Calibri" w:hAnsi="Calibri" w:asciiTheme="minorHAnsi" w:cstheme="minorHAnsi" w:hAnsiTheme="minorHAnsi"/>
                <w:b/>
                <w:bCs/>
                <w:sz w:val="22"/>
                <w:szCs w:val="22"/>
              </w:rPr>
              <w:t xml:space="preserve"> - Educazione civica</w:t>
            </w:r>
          </w:p>
          <w:p>
            <w:pPr>
              <w:pStyle w:val="Normal"/>
              <w:rPr>
                <w:rFonts w:ascii="Calibri" w:hAnsi="Calibri" w:eastAsia="Calibri" w:cs="Calibri" w:asciiTheme="minorHAnsi" w:cstheme="minorHAnsi" w:hAnsiTheme="minorHAnsi"/>
                <w:b/>
                <w:b/>
                <w:bCs/>
                <w:color w:val="000000"/>
                <w:sz w:val="22"/>
                <w:szCs w:val="22"/>
              </w:rPr>
            </w:pPr>
            <w:r>
              <w:rPr>
                <w:rFonts w:eastAsia="Calibri" w:cs="Calibri" w:cstheme="minorHAnsi" w:ascii="Calibri" w:hAnsi="Calibri"/>
                <w:b/>
                <w:bCs/>
                <w:color w:val="000000"/>
                <w:sz w:val="22"/>
                <w:szCs w:val="22"/>
              </w:rPr>
            </w:r>
          </w:p>
          <w:p>
            <w:pPr>
              <w:pStyle w:val="Normal"/>
              <w:rPr/>
            </w:pPr>
            <w:r>
              <w:rPr>
                <w:rFonts w:eastAsia="Calibri" w:cs="Calibri" w:ascii="Calibri" w:hAnsi="Calibri" w:asciiTheme="minorHAnsi" w:cstheme="minorHAnsi" w:hAnsiTheme="minorHAnsi"/>
                <w:color w:val="000000"/>
                <w:sz w:val="22"/>
                <w:szCs w:val="22"/>
              </w:rPr>
              <w:t>Per il dettaglio si rimanda a quanto stabilito nella programmazione del cdc. All’interno del percorso condiviso  previsto per i traguardi di competenza del primo biennio, si privilegeranno i percorsi di educazione non formale. Nelle attività interdisciplinari che si terranno durante le ore di matematica, si intendono raggiungere/sviluppare gli obiettivi esplicitati ai paragrafi 1 e 3 di questo piano di lavoro.</w:t>
            </w:r>
          </w:p>
          <w:p>
            <w:pPr>
              <w:pStyle w:val="Normal"/>
              <w:rPr>
                <w:rFonts w:ascii="Calibri" w:hAnsi="Calibri" w:eastAsia="Calibri" w:cs="Calibri" w:asciiTheme="minorHAnsi" w:cstheme="minorHAnsi" w:hAnsiTheme="minorHAnsi"/>
                <w:color w:val="000000"/>
                <w:sz w:val="22"/>
                <w:szCs w:val="22"/>
              </w:rPr>
            </w:pPr>
            <w:r>
              <w:rPr>
                <w:rFonts w:eastAsia="Calibri" w:cs="Calibri" w:cstheme="minorHAnsi" w:ascii="Calibri" w:hAnsi="Calibri"/>
                <w:color w:val="000000"/>
                <w:sz w:val="22"/>
                <w:szCs w:val="22"/>
              </w:rPr>
            </w:r>
          </w:p>
        </w:tc>
      </w:tr>
      <w:tr>
        <w:trPr/>
        <w:tc>
          <w:tcPr>
            <w:tcW w:w="10065"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rPr>
                <w:rFonts w:ascii="Calibri" w:hAnsi="Calibri" w:eastAsia="Calibri" w:cs="Calibri" w:asciiTheme="minorHAnsi" w:cstheme="minorHAnsi" w:hAnsiTheme="minorHAnsi"/>
                <w:b/>
                <w:b/>
                <w:bCs/>
                <w:i/>
                <w:i/>
                <w:color w:val="000000"/>
                <w:sz w:val="22"/>
                <w:szCs w:val="22"/>
              </w:rPr>
            </w:pPr>
            <w:r>
              <w:rPr>
                <w:rFonts w:eastAsia="Calibri" w:cs="Calibri" w:ascii="Calibri" w:hAnsi="Calibri" w:asciiTheme="minorHAnsi" w:cstheme="minorHAnsi" w:hAnsiTheme="minorHAnsi"/>
                <w:b/>
                <w:bCs/>
                <w:color w:val="000000"/>
                <w:sz w:val="22"/>
                <w:szCs w:val="22"/>
              </w:rPr>
              <w:t xml:space="preserve">6.Tipologie di verifica, elaborati ed esercitazioni </w:t>
            </w:r>
          </w:p>
          <w:p>
            <w:pPr>
              <w:pStyle w:val="Normal"/>
              <w:jc w:val="both"/>
              <w:rPr>
                <w:rFonts w:ascii="Calibri" w:hAnsi="Calibri" w:eastAsia="Calibri" w:cs="Calibri" w:asciiTheme="minorHAnsi" w:cstheme="minorHAnsi" w:hAnsiTheme="minorHAnsi"/>
                <w:i/>
                <w:i/>
                <w:color w:val="000000"/>
                <w:sz w:val="22"/>
                <w:szCs w:val="22"/>
              </w:rPr>
            </w:pPr>
            <w:r>
              <w:rPr>
                <w:rFonts w:eastAsia="Calibri" w:cs="Calibri" w:cstheme="minorHAnsi" w:ascii="Calibri" w:hAnsi="Calibri"/>
                <w:i/>
                <w:color w:val="000000"/>
                <w:sz w:val="22"/>
                <w:szCs w:val="22"/>
              </w:rPr>
            </w:r>
          </w:p>
          <w:p>
            <w:pPr>
              <w:pStyle w:val="Normal"/>
              <w:rPr>
                <w:rFonts w:ascii="Calibri" w:hAnsi="Calibri" w:eastAsia="Calibri" w:cs="Calibri" w:asciiTheme="minorHAnsi" w:cstheme="minorHAnsi" w:hAnsiTheme="minorHAnsi"/>
                <w:color w:val="000000"/>
                <w:sz w:val="22"/>
                <w:szCs w:val="22"/>
              </w:rPr>
            </w:pPr>
            <w:r>
              <w:rPr>
                <w:rFonts w:eastAsia="Calibri" w:cs="Calibri" w:ascii="Calibri" w:hAnsi="Calibri" w:asciiTheme="minorHAnsi" w:cstheme="minorHAnsi" w:hAnsiTheme="minorHAnsi"/>
                <w:color w:val="000000"/>
                <w:sz w:val="22"/>
                <w:szCs w:val="22"/>
              </w:rPr>
              <w:t>Attraverso vari tipi di prova, quali compiti “tradizionali”, test, prove strutturate e semistrutturate, colloqui orali, questionari, si procederà a verificare sia la conoscenza degli argomenti che le abilità acquisite, nonché il livello di raggiungimento di competenze di ciascun alunno con particolare attenzione a quelle metacognitive. Con anticipo rispetto alla verifica, verrà comunicato agli studenti il suo carattere formativo o sommativo. Le verifiche permetteranno di valutare anche il grado generale di apprendimento della classe, al fine di intervenire eventualmente per colmare le eventuali carenze.</w:t>
            </w:r>
          </w:p>
          <w:p>
            <w:pPr>
              <w:pStyle w:val="Normal"/>
              <w:rPr>
                <w:rFonts w:ascii="Calibri" w:hAnsi="Calibri" w:eastAsia="Calibri" w:cs="Calibri" w:asciiTheme="minorHAnsi" w:cstheme="minorHAnsi" w:hAnsiTheme="minorHAnsi"/>
                <w:color w:val="000000"/>
                <w:sz w:val="22"/>
                <w:szCs w:val="22"/>
              </w:rPr>
            </w:pPr>
            <w:r>
              <w:rPr>
                <w:rFonts w:eastAsia="Calibri" w:cs="Calibri" w:ascii="Calibri" w:hAnsi="Calibri" w:asciiTheme="minorHAnsi" w:cstheme="minorHAnsi" w:hAnsiTheme="minorHAnsi"/>
                <w:color w:val="000000"/>
                <w:sz w:val="22"/>
                <w:szCs w:val="22"/>
              </w:rPr>
              <w:t>In base a quanto stabilito nelle riunioni di area disciplinare, nel corso del primo quadrimestre si prevede di proporre agli alunni almeno due prove sommative, mentre nel corso del secondo quadrimestre si prevede di proporre gli alunni almeno tre prove sommative delle quali due in forma scritta e una in forma orale.</w:t>
            </w:r>
          </w:p>
          <w:p>
            <w:pPr>
              <w:pStyle w:val="Normal"/>
              <w:rPr>
                <w:rFonts w:ascii="Calibri" w:hAnsi="Calibri" w:eastAsia="Calibri" w:cs="Calibri" w:asciiTheme="minorHAnsi" w:cstheme="minorHAnsi" w:hAnsiTheme="minorHAnsi"/>
                <w:color w:val="000000"/>
                <w:sz w:val="22"/>
                <w:szCs w:val="22"/>
              </w:rPr>
            </w:pPr>
            <w:r>
              <w:rPr>
                <w:rFonts w:eastAsia="Calibri" w:cs="Calibri" w:ascii="Calibri" w:hAnsi="Calibri" w:asciiTheme="minorHAnsi" w:cstheme="minorHAnsi" w:hAnsiTheme="minorHAnsi"/>
                <w:color w:val="000000"/>
                <w:sz w:val="22"/>
                <w:szCs w:val="22"/>
              </w:rPr>
              <w:t>In alcuni casi, si inseriranno sul registro elettronico come prove orali: prove scritte strutturate in modo da rappresentare attendibilmente prove di tipo orale; controlli orali di tipo “veloce”, da risolversi in una decina di minuti o in mini-interventi nell'arco di più lezioni su definizioni/proprietà/chiarimenti su argomenti concettualmente significativi, l'esecuzione di problemi o esercizi, l’elaborazione rapida del metodo di risoluzione di esercizi o problemi.</w:t>
            </w:r>
          </w:p>
          <w:p>
            <w:pPr>
              <w:pStyle w:val="Normal"/>
              <w:rPr>
                <w:rFonts w:ascii="Calibri" w:hAnsi="Calibri" w:eastAsia="Calibri" w:cs="Calibri" w:asciiTheme="minorHAnsi" w:cstheme="minorHAnsi" w:hAnsiTheme="minorHAnsi"/>
                <w:color w:val="000000"/>
                <w:sz w:val="22"/>
                <w:szCs w:val="22"/>
              </w:rPr>
            </w:pPr>
            <w:r>
              <w:rPr>
                <w:rFonts w:eastAsia="Calibri" w:cs="Calibri" w:ascii="Calibri" w:hAnsi="Calibri" w:asciiTheme="minorHAnsi" w:cstheme="minorHAnsi" w:hAnsiTheme="minorHAnsi"/>
                <w:color w:val="000000"/>
                <w:sz w:val="22"/>
                <w:szCs w:val="22"/>
              </w:rPr>
              <w:t>Le valutazioni delle competenze di cittadinanza e degli obiettivi trasversali previsti dal piano di lavoro del docente o del consiglio di classe saranno inserite sul registro elettronico come prove pratiche. Si valutano, ad esempio, qualità del lavoro in classe (imparare ad imparare), puntualità e rispetto delle consegne (ad es. svolgimento dei compiti assegnati a casa, lavoro in laboratorio, attività non strettamente disciplinari svolte durante l'ora di matematica), riflessione sul proprio lavoro o capacità di sviluppare il proprio processo di apprendimento.</w:t>
            </w:r>
          </w:p>
          <w:p>
            <w:pPr>
              <w:pStyle w:val="Normal"/>
              <w:rPr>
                <w:rFonts w:ascii="Calibri" w:hAnsi="Calibri" w:eastAsia="Calibri" w:cs="Calibri" w:asciiTheme="minorHAnsi" w:cstheme="minorHAnsi" w:hAnsiTheme="minorHAnsi"/>
                <w:color w:val="000000"/>
                <w:sz w:val="22"/>
                <w:szCs w:val="22"/>
              </w:rPr>
            </w:pPr>
            <w:r>
              <w:rPr>
                <w:rFonts w:eastAsia="Calibri" w:cs="Calibri" w:ascii="Calibri" w:hAnsi="Calibri" w:asciiTheme="minorHAnsi" w:cstheme="minorHAnsi" w:hAnsiTheme="minorHAnsi"/>
                <w:color w:val="000000"/>
                <w:sz w:val="22"/>
                <w:szCs w:val="22"/>
              </w:rPr>
              <w:t>Qualora si dovesse ripresentare l’attività di ADID, anche se si potranno sperimentare verifiche scritte online, saranno sotto forma di esercitazione. Maggior peso sarà dato alle verifiche orali.</w:t>
            </w:r>
          </w:p>
          <w:p>
            <w:pPr>
              <w:pStyle w:val="Normal"/>
              <w:rPr>
                <w:rFonts w:ascii="Calibri" w:hAnsi="Calibri" w:eastAsia="Calibri" w:cs="Calibri" w:asciiTheme="minorHAnsi" w:cstheme="minorHAnsi" w:hAnsiTheme="minorHAnsi"/>
                <w:color w:val="000000"/>
                <w:sz w:val="22"/>
                <w:szCs w:val="22"/>
              </w:rPr>
            </w:pPr>
            <w:r>
              <w:rPr>
                <w:rFonts w:eastAsia="Calibri" w:cs="Calibri" w:cstheme="minorHAnsi" w:ascii="Calibri" w:hAnsi="Calibri"/>
                <w:color w:val="000000"/>
                <w:sz w:val="22"/>
                <w:szCs w:val="22"/>
              </w:rPr>
            </w:r>
          </w:p>
        </w:tc>
      </w:tr>
      <w:tr>
        <w:trPr/>
        <w:tc>
          <w:tcPr>
            <w:tcW w:w="10065"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rPr>
                <w:rFonts w:ascii="Calibri" w:hAnsi="Calibri" w:eastAsia="Calibri" w:cs="Calibri" w:asciiTheme="minorHAnsi" w:cstheme="minorHAnsi" w:hAnsiTheme="minorHAnsi"/>
                <w:i/>
                <w:i/>
                <w:color w:val="000000"/>
                <w:sz w:val="22"/>
                <w:szCs w:val="22"/>
              </w:rPr>
            </w:pPr>
            <w:r>
              <w:rPr>
                <w:rFonts w:eastAsia="Calibri" w:cs="Calibri" w:ascii="Calibri" w:hAnsi="Calibri" w:asciiTheme="minorHAnsi" w:cstheme="minorHAnsi" w:hAnsiTheme="minorHAnsi"/>
                <w:b/>
                <w:bCs/>
                <w:color w:val="000000"/>
                <w:sz w:val="22"/>
                <w:szCs w:val="22"/>
              </w:rPr>
              <w:t>7.Criteri per le valutazioni</w:t>
            </w:r>
            <w:r>
              <w:rPr>
                <w:rFonts w:eastAsia="Calibri" w:cs="Calibri" w:ascii="Calibri" w:hAnsi="Calibri" w:asciiTheme="minorHAnsi" w:cstheme="minorHAnsi" w:hAnsiTheme="minorHAnsi"/>
                <w:color w:val="000000"/>
                <w:sz w:val="22"/>
                <w:szCs w:val="22"/>
              </w:rPr>
              <w:t xml:space="preserve"> </w:t>
            </w:r>
          </w:p>
          <w:p>
            <w:pPr>
              <w:pStyle w:val="Normal"/>
              <w:rPr>
                <w:rFonts w:ascii="Calibri" w:hAnsi="Calibri" w:eastAsia="Calibri" w:cs="Calibri" w:asciiTheme="minorHAnsi" w:cstheme="minorHAnsi" w:hAnsiTheme="minorHAnsi"/>
                <w:color w:val="000000"/>
                <w:sz w:val="22"/>
                <w:szCs w:val="22"/>
              </w:rPr>
            </w:pPr>
            <w:r>
              <w:rPr>
                <w:rFonts w:eastAsia="Calibri" w:cs="Calibri" w:cstheme="minorHAnsi" w:ascii="Calibri" w:hAnsi="Calibri"/>
                <w:color w:val="000000"/>
                <w:sz w:val="22"/>
                <w:szCs w:val="22"/>
              </w:rPr>
            </w:r>
          </w:p>
        </w:tc>
      </w:tr>
      <w:tr>
        <w:trPr/>
        <w:tc>
          <w:tcPr>
            <w:tcW w:w="10065"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ind w:left="360" w:hanging="360"/>
              <w:rPr>
                <w:rFonts w:ascii="Calibri" w:hAnsi="Calibri"/>
                <w:color w:val="000000"/>
                <w:sz w:val="22"/>
                <w:szCs w:val="22"/>
              </w:rPr>
            </w:pPr>
            <w:r>
              <w:rPr>
                <w:rFonts w:ascii="Calibri" w:hAnsi="Calibri"/>
                <w:color w:val="000000"/>
                <w:sz w:val="22"/>
                <w:szCs w:val="22"/>
              </w:rPr>
              <w:t>Le valutazioni quadrimestrale e finale, partendo fondamentalmente dall’esito medio delle prove fornite nel periodo di riferimento, terranno conto comunque: di un significativo miglioramento rispetto alle condizioni di partenza, della partecipazione al dialogo educativo e dell’interesse mostrato per le attività svolte.</w:t>
            </w:r>
          </w:p>
          <w:p>
            <w:pPr>
              <w:pStyle w:val="Normal"/>
              <w:ind w:left="360" w:hanging="360"/>
              <w:rPr>
                <w:rFonts w:ascii="Calibri" w:hAnsi="Calibri"/>
                <w:color w:val="000000"/>
                <w:sz w:val="22"/>
                <w:szCs w:val="22"/>
              </w:rPr>
            </w:pPr>
            <w:r>
              <w:rPr>
                <w:rFonts w:ascii="Calibri" w:hAnsi="Calibri"/>
                <w:color w:val="000000"/>
                <w:sz w:val="22"/>
                <w:szCs w:val="22"/>
              </w:rPr>
              <w:t xml:space="preserve">L’esito di tutte le prove sarà espresso con un numero decimale da 1 a 10, scaturito, per quel che riguarda le prove scritte, da una griglia di misurazione opportunamente predisposta di volta in volta e descritta agli studenti che tenga conto, come nel caso delle prove orali che il livello di sufficienza è raggiunto quando siano acquisite le conoscenze di base, necessarie per la comprensione dei temi trattati nelle classi successive, e il loro semplice utilizzo. </w:t>
            </w:r>
          </w:p>
          <w:p>
            <w:pPr>
              <w:pStyle w:val="Normal"/>
              <w:ind w:left="360" w:hanging="360"/>
              <w:rPr>
                <w:rFonts w:ascii="Calibri" w:hAnsi="Calibri" w:cs="Calibri" w:asciiTheme="minorHAnsi" w:cstheme="minorHAnsi" w:hAnsiTheme="minorHAnsi"/>
                <w:color w:val="000000"/>
                <w:sz w:val="22"/>
                <w:szCs w:val="22"/>
              </w:rPr>
            </w:pPr>
            <w:r>
              <w:rPr>
                <w:rFonts w:ascii="Calibri" w:hAnsi="Calibri"/>
                <w:color w:val="000000"/>
                <w:sz w:val="22"/>
                <w:szCs w:val="22"/>
              </w:rPr>
              <w:t>Per la valutazione si fa riferimento alla griglia sottostante.</w:t>
            </w:r>
          </w:p>
        </w:tc>
      </w:tr>
      <w:tr>
        <w:trPr/>
        <w:tc>
          <w:tcPr>
            <w:tcW w:w="10065"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tbl>
            <w:tblPr>
              <w:tblpPr w:bottomFromText="0" w:horzAnchor="margin" w:leftFromText="141" w:rightFromText="141" w:tblpX="-147" w:tblpY="286" w:topFromText="0" w:vertAnchor="page"/>
              <w:tblW w:w="10270" w:type="dxa"/>
              <w:jc w:val="left"/>
              <w:tblInd w:w="0" w:type="dxa"/>
              <w:tblBorders>
                <w:top w:val="single" w:sz="4" w:space="0" w:color="000001"/>
                <w:left w:val="single" w:sz="4" w:space="0" w:color="000001"/>
                <w:bottom w:val="single" w:sz="6" w:space="0" w:color="000001"/>
                <w:right w:val="single" w:sz="6" w:space="0" w:color="000001"/>
                <w:insideH w:val="single" w:sz="6" w:space="0" w:color="000001"/>
                <w:insideV w:val="single" w:sz="6" w:space="0" w:color="000001"/>
              </w:tblBorders>
              <w:tblCellMar>
                <w:top w:w="0" w:type="dxa"/>
                <w:left w:w="93" w:type="dxa"/>
                <w:bottom w:w="0" w:type="dxa"/>
                <w:right w:w="108" w:type="dxa"/>
              </w:tblCellMar>
              <w:tblLook w:firstRow="0" w:noVBand="0" w:lastRow="0" w:firstColumn="0" w:lastColumn="0" w:noHBand="0" w:val="0000"/>
            </w:tblPr>
            <w:tblGrid>
              <w:gridCol w:w="1555"/>
              <w:gridCol w:w="2483"/>
              <w:gridCol w:w="2481"/>
              <w:gridCol w:w="2478"/>
              <w:gridCol w:w="3"/>
              <w:gridCol w:w="1270"/>
            </w:tblGrid>
            <w:tr>
              <w:trPr>
                <w:trHeight w:val="318" w:hRule="atLeast"/>
              </w:trPr>
              <w:tc>
                <w:tcPr>
                  <w:tcW w:w="1555" w:type="dxa"/>
                  <w:tcBorders>
                    <w:top w:val="single" w:sz="4" w:space="0" w:color="000001"/>
                    <w:left w:val="single" w:sz="4"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Default"/>
                    <w:jc w:val="both"/>
                    <w:rPr>
                      <w:rFonts w:ascii="Calibri" w:hAnsi="Calibri" w:cs="Calibri"/>
                      <w:sz w:val="22"/>
                      <w:szCs w:val="22"/>
                    </w:rPr>
                  </w:pPr>
                  <w:r>
                    <w:rPr>
                      <w:rFonts w:cs="Calibri" w:ascii="Calibri" w:hAnsi="Calibri"/>
                      <w:b/>
                      <w:bCs/>
                      <w:sz w:val="22"/>
                      <w:szCs w:val="22"/>
                    </w:rPr>
                    <w:t>Livello</w:t>
                  </w:r>
                </w:p>
              </w:tc>
              <w:tc>
                <w:tcPr>
                  <w:tcW w:w="2483" w:type="dxa"/>
                  <w:tcBorders>
                    <w:top w:val="single" w:sz="4"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Default"/>
                    <w:jc w:val="center"/>
                    <w:rPr>
                      <w:rFonts w:ascii="Calibri" w:hAnsi="Calibri" w:cs="Calibri"/>
                      <w:sz w:val="22"/>
                      <w:szCs w:val="22"/>
                    </w:rPr>
                  </w:pPr>
                  <w:r>
                    <w:rPr>
                      <w:rFonts w:cs="Calibri" w:ascii="Calibri" w:hAnsi="Calibri"/>
                      <w:b/>
                      <w:bCs/>
                      <w:sz w:val="22"/>
                      <w:szCs w:val="22"/>
                    </w:rPr>
                    <w:t>CONOSCENZE</w:t>
                  </w:r>
                </w:p>
              </w:tc>
              <w:tc>
                <w:tcPr>
                  <w:tcW w:w="2481" w:type="dxa"/>
                  <w:tcBorders>
                    <w:top w:val="single" w:sz="4"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Default"/>
                    <w:jc w:val="center"/>
                    <w:rPr>
                      <w:rFonts w:ascii="Calibri" w:hAnsi="Calibri" w:cs="Calibri"/>
                      <w:sz w:val="22"/>
                      <w:szCs w:val="22"/>
                    </w:rPr>
                  </w:pPr>
                  <w:r>
                    <w:rPr>
                      <w:rFonts w:cs="Calibri" w:ascii="Calibri" w:hAnsi="Calibri"/>
                      <w:b/>
                      <w:bCs/>
                      <w:sz w:val="22"/>
                      <w:szCs w:val="22"/>
                    </w:rPr>
                    <w:t>ABILITA’</w:t>
                  </w:r>
                </w:p>
              </w:tc>
              <w:tc>
                <w:tcPr>
                  <w:tcW w:w="2481" w:type="dxa"/>
                  <w:gridSpan w:val="2"/>
                  <w:tcBorders>
                    <w:top w:val="single" w:sz="4"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Default"/>
                    <w:jc w:val="center"/>
                    <w:rPr>
                      <w:rFonts w:ascii="Calibri" w:hAnsi="Calibri" w:cs="Calibri"/>
                      <w:sz w:val="22"/>
                      <w:szCs w:val="22"/>
                    </w:rPr>
                  </w:pPr>
                  <w:r>
                    <w:rPr>
                      <w:rFonts w:cs="Calibri" w:ascii="Calibri" w:hAnsi="Calibri"/>
                      <w:b/>
                      <w:bCs/>
                      <w:sz w:val="22"/>
                      <w:szCs w:val="22"/>
                    </w:rPr>
                    <w:t>COMPETENZE</w:t>
                  </w:r>
                </w:p>
              </w:tc>
              <w:tc>
                <w:tcPr>
                  <w:tcW w:w="1270" w:type="dxa"/>
                  <w:tcBorders>
                    <w:top w:val="single" w:sz="4" w:space="0" w:color="000001"/>
                    <w:left w:val="single" w:sz="6" w:space="0" w:color="000001"/>
                    <w:bottom w:val="single" w:sz="6" w:space="0" w:color="000001"/>
                    <w:right w:val="single" w:sz="4" w:space="0" w:color="000001"/>
                    <w:insideH w:val="single" w:sz="6" w:space="0" w:color="000001"/>
                    <w:insideV w:val="single" w:sz="4" w:space="0" w:color="000001"/>
                  </w:tcBorders>
                  <w:shd w:fill="auto" w:val="clear"/>
                  <w:vAlign w:val="center"/>
                </w:tcPr>
                <w:p>
                  <w:pPr>
                    <w:pStyle w:val="Default"/>
                    <w:jc w:val="center"/>
                    <w:rPr>
                      <w:rFonts w:ascii="Calibri" w:hAnsi="Calibri" w:cs="Calibri"/>
                      <w:sz w:val="22"/>
                      <w:szCs w:val="22"/>
                    </w:rPr>
                  </w:pPr>
                  <w:r>
                    <w:rPr>
                      <w:rFonts w:cs="Calibri" w:ascii="Calibri" w:hAnsi="Calibri"/>
                      <w:b/>
                      <w:bCs/>
                      <w:sz w:val="22"/>
                      <w:szCs w:val="22"/>
                    </w:rPr>
                    <w:t>VOTO</w:t>
                  </w:r>
                </w:p>
              </w:tc>
            </w:tr>
            <w:tr>
              <w:trPr>
                <w:trHeight w:val="606" w:hRule="atLeast"/>
                <w:cantSplit w:val="true"/>
              </w:trPr>
              <w:tc>
                <w:tcPr>
                  <w:tcW w:w="1555" w:type="dxa"/>
                  <w:tcBorders>
                    <w:top w:val="single" w:sz="6" w:space="0" w:color="000001"/>
                    <w:left w:val="single" w:sz="4"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widowControl w:val="false"/>
                    <w:rPr>
                      <w:rFonts w:ascii="Calibri" w:hAnsi="Calibri"/>
                      <w:sz w:val="22"/>
                      <w:szCs w:val="22"/>
                    </w:rPr>
                  </w:pPr>
                  <w:r>
                    <w:rPr>
                      <w:rFonts w:ascii="Calibri" w:hAnsi="Calibri"/>
                      <w:sz w:val="22"/>
                      <w:szCs w:val="22"/>
                    </w:rPr>
                  </w:r>
                </w:p>
              </w:tc>
              <w:tc>
                <w:tcPr>
                  <w:tcW w:w="7442"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widowControl w:val="false"/>
                    <w:rPr>
                      <w:rFonts w:ascii="Calibri" w:hAnsi="Calibri"/>
                      <w:sz w:val="22"/>
                      <w:szCs w:val="22"/>
                    </w:rPr>
                  </w:pPr>
                  <w:r>
                    <w:rPr>
                      <w:rFonts w:ascii="Calibri" w:hAnsi="Calibri"/>
                      <w:sz w:val="22"/>
                      <w:szCs w:val="22"/>
                    </w:rPr>
                    <w:t xml:space="preserve">L’alunno </w:t>
                  </w:r>
                  <w:r>
                    <w:rPr>
                      <w:rFonts w:ascii="Calibri" w:hAnsi="Calibri"/>
                      <w:b/>
                      <w:sz w:val="22"/>
                      <w:szCs w:val="22"/>
                    </w:rPr>
                    <w:t>si rifiuta</w:t>
                  </w:r>
                  <w:r>
                    <w:rPr>
                      <w:rFonts w:ascii="Calibri" w:hAnsi="Calibri"/>
                      <w:sz w:val="22"/>
                      <w:szCs w:val="22"/>
                    </w:rPr>
                    <w:t xml:space="preserve"> di sostenere la prova, </w:t>
                  </w:r>
                  <w:r>
                    <w:rPr>
                      <w:rFonts w:ascii="Calibri" w:hAnsi="Calibri"/>
                      <w:b/>
                      <w:sz w:val="22"/>
                      <w:szCs w:val="22"/>
                    </w:rPr>
                    <w:t>non partecipa</w:t>
                  </w:r>
                  <w:r>
                    <w:rPr>
                      <w:rFonts w:ascii="Calibri" w:hAnsi="Calibri"/>
                      <w:sz w:val="22"/>
                      <w:szCs w:val="22"/>
                    </w:rPr>
                    <w:t xml:space="preserve"> al dialogo educativo</w:t>
                  </w:r>
                </w:p>
              </w:tc>
              <w:tc>
                <w:tcPr>
                  <w:tcW w:w="1273" w:type="dxa"/>
                  <w:gridSpan w:val="2"/>
                  <w:tcBorders>
                    <w:top w:val="single" w:sz="6" w:space="0" w:color="000001"/>
                    <w:left w:val="single" w:sz="6" w:space="0" w:color="000001"/>
                    <w:bottom w:val="single" w:sz="6" w:space="0" w:color="000001"/>
                    <w:right w:val="single" w:sz="4" w:space="0" w:color="000001"/>
                    <w:insideH w:val="single" w:sz="6" w:space="0" w:color="000001"/>
                    <w:insideV w:val="single" w:sz="4" w:space="0" w:color="000001"/>
                  </w:tcBorders>
                  <w:shd w:fill="auto" w:val="clear"/>
                  <w:vAlign w:val="center"/>
                </w:tcPr>
                <w:p>
                  <w:pPr>
                    <w:pStyle w:val="Normal"/>
                    <w:jc w:val="center"/>
                    <w:rPr>
                      <w:rFonts w:ascii="Calibri" w:hAnsi="Calibri"/>
                      <w:b/>
                      <w:b/>
                      <w:sz w:val="22"/>
                      <w:szCs w:val="22"/>
                    </w:rPr>
                  </w:pPr>
                  <w:r>
                    <w:rPr>
                      <w:rFonts w:ascii="Calibri" w:hAnsi="Calibri"/>
                      <w:b/>
                      <w:sz w:val="22"/>
                      <w:szCs w:val="22"/>
                    </w:rPr>
                    <w:t>2</w:t>
                  </w:r>
                </w:p>
              </w:tc>
            </w:tr>
            <w:tr>
              <w:trPr>
                <w:trHeight w:val="606" w:hRule="atLeast"/>
              </w:trPr>
              <w:tc>
                <w:tcPr>
                  <w:tcW w:w="1555" w:type="dxa"/>
                  <w:tcBorders>
                    <w:top w:val="single" w:sz="6" w:space="0" w:color="000001"/>
                    <w:left w:val="single" w:sz="4"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widowControl w:val="false"/>
                    <w:rPr>
                      <w:rFonts w:ascii="Calibri" w:hAnsi="Calibri"/>
                      <w:b/>
                      <w:b/>
                      <w:sz w:val="22"/>
                      <w:szCs w:val="22"/>
                    </w:rPr>
                  </w:pPr>
                  <w:r>
                    <w:rPr>
                      <w:rFonts w:ascii="Calibri" w:hAnsi="Calibri"/>
                      <w:b/>
                      <w:sz w:val="22"/>
                      <w:szCs w:val="22"/>
                    </w:rPr>
                    <w:t>Gravemente insufficiente</w:t>
                  </w:r>
                </w:p>
              </w:tc>
              <w:tc>
                <w:tcPr>
                  <w:tcW w:w="248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widowControl w:val="false"/>
                    <w:rPr>
                      <w:rFonts w:ascii="Calibri" w:hAnsi="Calibri"/>
                      <w:sz w:val="22"/>
                      <w:szCs w:val="22"/>
                    </w:rPr>
                  </w:pPr>
                  <w:r>
                    <w:rPr>
                      <w:rFonts w:ascii="Calibri" w:hAnsi="Calibri"/>
                      <w:sz w:val="22"/>
                      <w:szCs w:val="22"/>
                    </w:rPr>
                    <w:t>Mancanti o lacunose</w:t>
                  </w:r>
                </w:p>
              </w:tc>
              <w:tc>
                <w:tcPr>
                  <w:tcW w:w="248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widowControl w:val="false"/>
                    <w:rPr>
                      <w:rFonts w:ascii="Calibri" w:hAnsi="Calibri"/>
                      <w:sz w:val="22"/>
                      <w:szCs w:val="22"/>
                    </w:rPr>
                  </w:pPr>
                  <w:r>
                    <w:rPr>
                      <w:rFonts w:ascii="Calibri" w:hAnsi="Calibri"/>
                      <w:sz w:val="22"/>
                      <w:szCs w:val="22"/>
                    </w:rPr>
                    <w:t>Non sa applicare alcuna regola propria del contesto proposto</w:t>
                  </w:r>
                </w:p>
              </w:tc>
              <w:tc>
                <w:tcPr>
                  <w:tcW w:w="2481"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widowControl w:val="false"/>
                    <w:rPr>
                      <w:rFonts w:ascii="Calibri" w:hAnsi="Calibri"/>
                      <w:sz w:val="22"/>
                      <w:szCs w:val="22"/>
                    </w:rPr>
                  </w:pPr>
                  <w:r>
                    <w:rPr>
                      <w:rFonts w:ascii="Calibri" w:hAnsi="Calibri"/>
                      <w:sz w:val="22"/>
                      <w:szCs w:val="22"/>
                    </w:rPr>
                    <w:t>Non sa classificare e organizzare i contenuti, seria difficoltà di esposizione, incapacità di orientarsi</w:t>
                  </w:r>
                </w:p>
              </w:tc>
              <w:tc>
                <w:tcPr>
                  <w:tcW w:w="1270" w:type="dxa"/>
                  <w:tcBorders>
                    <w:top w:val="single" w:sz="6" w:space="0" w:color="000001"/>
                    <w:left w:val="single" w:sz="6" w:space="0" w:color="000001"/>
                    <w:bottom w:val="single" w:sz="6" w:space="0" w:color="000001"/>
                    <w:right w:val="single" w:sz="4" w:space="0" w:color="000001"/>
                    <w:insideH w:val="single" w:sz="6" w:space="0" w:color="000001"/>
                    <w:insideV w:val="single" w:sz="4" w:space="0" w:color="000001"/>
                  </w:tcBorders>
                  <w:shd w:fill="auto" w:val="clear"/>
                  <w:vAlign w:val="center"/>
                </w:tcPr>
                <w:p>
                  <w:pPr>
                    <w:pStyle w:val="Normal"/>
                    <w:jc w:val="center"/>
                    <w:rPr>
                      <w:rFonts w:ascii="Calibri" w:hAnsi="Calibri"/>
                      <w:b/>
                      <w:b/>
                      <w:sz w:val="22"/>
                      <w:szCs w:val="22"/>
                    </w:rPr>
                  </w:pPr>
                  <w:r>
                    <w:rPr>
                      <w:rFonts w:ascii="Calibri" w:hAnsi="Calibri"/>
                      <w:b/>
                      <w:sz w:val="22"/>
                      <w:szCs w:val="22"/>
                    </w:rPr>
                    <w:t>3 - 4</w:t>
                  </w:r>
                </w:p>
              </w:tc>
            </w:tr>
            <w:tr>
              <w:trPr>
                <w:trHeight w:val="733" w:hRule="atLeast"/>
              </w:trPr>
              <w:tc>
                <w:tcPr>
                  <w:tcW w:w="1555" w:type="dxa"/>
                  <w:tcBorders>
                    <w:top w:val="single" w:sz="6" w:space="0" w:color="000001"/>
                    <w:left w:val="single" w:sz="4"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widowControl w:val="false"/>
                    <w:rPr>
                      <w:rFonts w:ascii="Calibri" w:hAnsi="Calibri"/>
                      <w:b/>
                      <w:b/>
                      <w:sz w:val="22"/>
                      <w:szCs w:val="22"/>
                    </w:rPr>
                  </w:pPr>
                  <w:r>
                    <w:rPr>
                      <w:rFonts w:ascii="Calibri" w:hAnsi="Calibri"/>
                      <w:b/>
                      <w:sz w:val="22"/>
                      <w:szCs w:val="22"/>
                    </w:rPr>
                    <w:t>Insufficiente</w:t>
                  </w:r>
                </w:p>
              </w:tc>
              <w:tc>
                <w:tcPr>
                  <w:tcW w:w="248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widowControl w:val="false"/>
                    <w:rPr>
                      <w:rFonts w:ascii="Calibri" w:hAnsi="Calibri"/>
                      <w:sz w:val="22"/>
                      <w:szCs w:val="22"/>
                    </w:rPr>
                  </w:pPr>
                  <w:r>
                    <w:rPr>
                      <w:rFonts w:ascii="Calibri" w:hAnsi="Calibri"/>
                      <w:sz w:val="22"/>
                      <w:szCs w:val="22"/>
                    </w:rPr>
                    <w:t>Conoscenze parziali</w:t>
                  </w:r>
                </w:p>
              </w:tc>
              <w:tc>
                <w:tcPr>
                  <w:tcW w:w="248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widowControl w:val="false"/>
                    <w:rPr>
                      <w:rFonts w:ascii="Calibri" w:hAnsi="Calibri"/>
                      <w:sz w:val="22"/>
                      <w:szCs w:val="22"/>
                    </w:rPr>
                  </w:pPr>
                  <w:r>
                    <w:rPr>
                      <w:rFonts w:ascii="Calibri" w:hAnsi="Calibri"/>
                      <w:sz w:val="22"/>
                      <w:szCs w:val="22"/>
                    </w:rPr>
                    <w:t>Commette errori nell’applicare regole, difficoltà ad orientarsi nel contesto proposto</w:t>
                  </w:r>
                </w:p>
              </w:tc>
              <w:tc>
                <w:tcPr>
                  <w:tcW w:w="2481"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widowControl w:val="false"/>
                    <w:rPr>
                      <w:rFonts w:ascii="Calibri" w:hAnsi="Calibri"/>
                      <w:sz w:val="22"/>
                      <w:szCs w:val="22"/>
                    </w:rPr>
                  </w:pPr>
                  <w:r>
                    <w:rPr>
                      <w:rFonts w:ascii="Calibri" w:hAnsi="Calibri"/>
                      <w:sz w:val="22"/>
                      <w:szCs w:val="22"/>
                    </w:rPr>
                    <w:t>Classifica e organizza con qualche difficoltà i vari contenuti, espone in modo incerto e poco appropriato</w:t>
                  </w:r>
                </w:p>
              </w:tc>
              <w:tc>
                <w:tcPr>
                  <w:tcW w:w="1270" w:type="dxa"/>
                  <w:tcBorders>
                    <w:top w:val="single" w:sz="6" w:space="0" w:color="000001"/>
                    <w:left w:val="single" w:sz="6" w:space="0" w:color="000001"/>
                    <w:bottom w:val="single" w:sz="6" w:space="0" w:color="000001"/>
                    <w:right w:val="single" w:sz="4" w:space="0" w:color="000001"/>
                    <w:insideH w:val="single" w:sz="6" w:space="0" w:color="000001"/>
                    <w:insideV w:val="single" w:sz="4" w:space="0" w:color="000001"/>
                  </w:tcBorders>
                  <w:shd w:fill="auto" w:val="clear"/>
                  <w:vAlign w:val="center"/>
                </w:tcPr>
                <w:p>
                  <w:pPr>
                    <w:pStyle w:val="Normal"/>
                    <w:jc w:val="center"/>
                    <w:rPr>
                      <w:rFonts w:ascii="Calibri" w:hAnsi="Calibri"/>
                      <w:b/>
                      <w:b/>
                      <w:sz w:val="22"/>
                      <w:szCs w:val="22"/>
                    </w:rPr>
                  </w:pPr>
                  <w:r>
                    <w:rPr>
                      <w:rFonts w:ascii="Calibri" w:hAnsi="Calibri"/>
                      <w:b/>
                      <w:sz w:val="22"/>
                      <w:szCs w:val="22"/>
                    </w:rPr>
                    <w:t>5</w:t>
                  </w:r>
                </w:p>
              </w:tc>
            </w:tr>
            <w:tr>
              <w:trPr>
                <w:trHeight w:val="732" w:hRule="atLeast"/>
              </w:trPr>
              <w:tc>
                <w:tcPr>
                  <w:tcW w:w="1555" w:type="dxa"/>
                  <w:tcBorders>
                    <w:top w:val="single" w:sz="6" w:space="0" w:color="000001"/>
                    <w:left w:val="single" w:sz="4"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widowControl w:val="false"/>
                    <w:rPr>
                      <w:rFonts w:ascii="Calibri" w:hAnsi="Calibri"/>
                      <w:b/>
                      <w:b/>
                      <w:sz w:val="22"/>
                      <w:szCs w:val="22"/>
                    </w:rPr>
                  </w:pPr>
                  <w:r>
                    <w:rPr>
                      <w:rFonts w:ascii="Calibri" w:hAnsi="Calibri"/>
                      <w:b/>
                      <w:sz w:val="22"/>
                      <w:szCs w:val="22"/>
                    </w:rPr>
                    <w:t>Sufficiente</w:t>
                  </w:r>
                </w:p>
              </w:tc>
              <w:tc>
                <w:tcPr>
                  <w:tcW w:w="248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widowControl w:val="false"/>
                    <w:rPr>
                      <w:rFonts w:ascii="Calibri" w:hAnsi="Calibri"/>
                      <w:sz w:val="22"/>
                      <w:szCs w:val="22"/>
                    </w:rPr>
                  </w:pPr>
                  <w:r>
                    <w:rPr>
                      <w:rFonts w:ascii="Calibri" w:hAnsi="Calibri"/>
                      <w:sz w:val="22"/>
                      <w:szCs w:val="22"/>
                    </w:rPr>
                    <w:t>Conoscenze essenziali</w:t>
                  </w:r>
                </w:p>
              </w:tc>
              <w:tc>
                <w:tcPr>
                  <w:tcW w:w="248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widowControl w:val="false"/>
                    <w:rPr>
                      <w:rFonts w:ascii="Calibri" w:hAnsi="Calibri"/>
                      <w:sz w:val="22"/>
                      <w:szCs w:val="22"/>
                    </w:rPr>
                  </w:pPr>
                  <w:r>
                    <w:rPr>
                      <w:rFonts w:ascii="Calibri" w:hAnsi="Calibri"/>
                      <w:sz w:val="22"/>
                      <w:szCs w:val="22"/>
                    </w:rPr>
                    <w:t>Non commette errori gravi e risolve semplici casi, riesce ad orientarsi con l’aiuto del docente</w:t>
                  </w:r>
                </w:p>
              </w:tc>
              <w:tc>
                <w:tcPr>
                  <w:tcW w:w="2481"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widowControl w:val="false"/>
                    <w:rPr>
                      <w:rFonts w:ascii="Calibri" w:hAnsi="Calibri"/>
                      <w:sz w:val="22"/>
                      <w:szCs w:val="22"/>
                    </w:rPr>
                  </w:pPr>
                  <w:r>
                    <w:rPr>
                      <w:rFonts w:ascii="Calibri" w:hAnsi="Calibri"/>
                      <w:sz w:val="22"/>
                      <w:szCs w:val="22"/>
                    </w:rPr>
                    <w:t>Classifica parzialmente e stabilisce semplici connessioni tra argomenti diversi, espressione corretta</w:t>
                  </w:r>
                </w:p>
              </w:tc>
              <w:tc>
                <w:tcPr>
                  <w:tcW w:w="1270" w:type="dxa"/>
                  <w:tcBorders>
                    <w:top w:val="single" w:sz="6" w:space="0" w:color="000001"/>
                    <w:left w:val="single" w:sz="6" w:space="0" w:color="000001"/>
                    <w:bottom w:val="single" w:sz="6" w:space="0" w:color="000001"/>
                    <w:right w:val="single" w:sz="4" w:space="0" w:color="000001"/>
                    <w:insideH w:val="single" w:sz="6" w:space="0" w:color="000001"/>
                    <w:insideV w:val="single" w:sz="4" w:space="0" w:color="000001"/>
                  </w:tcBorders>
                  <w:shd w:fill="auto" w:val="clear"/>
                  <w:vAlign w:val="center"/>
                </w:tcPr>
                <w:p>
                  <w:pPr>
                    <w:pStyle w:val="Normal"/>
                    <w:jc w:val="center"/>
                    <w:rPr>
                      <w:rFonts w:ascii="Calibri" w:hAnsi="Calibri"/>
                      <w:b/>
                      <w:b/>
                      <w:sz w:val="22"/>
                      <w:szCs w:val="22"/>
                    </w:rPr>
                  </w:pPr>
                  <w:r>
                    <w:rPr>
                      <w:rFonts w:ascii="Calibri" w:hAnsi="Calibri"/>
                      <w:b/>
                      <w:sz w:val="22"/>
                      <w:szCs w:val="22"/>
                    </w:rPr>
                    <w:t>6</w:t>
                  </w:r>
                </w:p>
              </w:tc>
            </w:tr>
            <w:tr>
              <w:trPr>
                <w:trHeight w:val="858" w:hRule="atLeast"/>
              </w:trPr>
              <w:tc>
                <w:tcPr>
                  <w:tcW w:w="1555" w:type="dxa"/>
                  <w:tcBorders>
                    <w:top w:val="single" w:sz="6" w:space="0" w:color="000001"/>
                    <w:left w:val="single" w:sz="4"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widowControl w:val="false"/>
                    <w:rPr>
                      <w:rFonts w:ascii="Calibri" w:hAnsi="Calibri"/>
                      <w:b/>
                      <w:b/>
                      <w:sz w:val="22"/>
                      <w:szCs w:val="22"/>
                    </w:rPr>
                  </w:pPr>
                  <w:r>
                    <w:rPr>
                      <w:rFonts w:ascii="Calibri" w:hAnsi="Calibri"/>
                      <w:b/>
                      <w:sz w:val="22"/>
                      <w:szCs w:val="22"/>
                    </w:rPr>
                    <w:t>Buono</w:t>
                  </w:r>
                </w:p>
              </w:tc>
              <w:tc>
                <w:tcPr>
                  <w:tcW w:w="248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widowControl w:val="false"/>
                    <w:rPr>
                      <w:rFonts w:ascii="Calibri" w:hAnsi="Calibri"/>
                      <w:sz w:val="22"/>
                      <w:szCs w:val="22"/>
                    </w:rPr>
                  </w:pPr>
                  <w:r>
                    <w:rPr>
                      <w:rFonts w:ascii="Calibri" w:hAnsi="Calibri"/>
                      <w:sz w:val="22"/>
                      <w:szCs w:val="22"/>
                    </w:rPr>
                    <w:t>Conoscenze sicure</w:t>
                  </w:r>
                </w:p>
              </w:tc>
              <w:tc>
                <w:tcPr>
                  <w:tcW w:w="248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widowControl w:val="false"/>
                    <w:rPr>
                      <w:rFonts w:ascii="Calibri" w:hAnsi="Calibri"/>
                      <w:sz w:val="22"/>
                      <w:szCs w:val="22"/>
                    </w:rPr>
                  </w:pPr>
                  <w:r>
                    <w:rPr>
                      <w:rFonts w:ascii="Calibri" w:hAnsi="Calibri"/>
                      <w:sz w:val="22"/>
                      <w:szCs w:val="22"/>
                    </w:rPr>
                    <w:t>Non commette errori o commette errori di lieve entità e risolve semplici casi autonomamente</w:t>
                  </w:r>
                </w:p>
              </w:tc>
              <w:tc>
                <w:tcPr>
                  <w:tcW w:w="2481"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widowControl w:val="false"/>
                    <w:rPr>
                      <w:rFonts w:ascii="Calibri" w:hAnsi="Calibri"/>
                      <w:sz w:val="22"/>
                      <w:szCs w:val="22"/>
                    </w:rPr>
                  </w:pPr>
                  <w:r>
                    <w:rPr>
                      <w:rFonts w:ascii="Calibri" w:hAnsi="Calibri"/>
                      <w:sz w:val="22"/>
                      <w:szCs w:val="22"/>
                    </w:rPr>
                    <w:t>Classifica con correttezza e organizza efficacemente gli argomenti affrontati. Ha sviluppato tutte le competenze valutate, ma per alcune il livello di raggiungimento è solo essenziale</w:t>
                  </w:r>
                </w:p>
              </w:tc>
              <w:tc>
                <w:tcPr>
                  <w:tcW w:w="1270" w:type="dxa"/>
                  <w:tcBorders>
                    <w:top w:val="single" w:sz="6" w:space="0" w:color="000001"/>
                    <w:left w:val="single" w:sz="6" w:space="0" w:color="000001"/>
                    <w:bottom w:val="single" w:sz="6" w:space="0" w:color="000001"/>
                    <w:right w:val="single" w:sz="4" w:space="0" w:color="000001"/>
                    <w:insideH w:val="single" w:sz="6" w:space="0" w:color="000001"/>
                    <w:insideV w:val="single" w:sz="4" w:space="0" w:color="000001"/>
                  </w:tcBorders>
                  <w:shd w:fill="auto" w:val="clear"/>
                  <w:vAlign w:val="center"/>
                </w:tcPr>
                <w:p>
                  <w:pPr>
                    <w:pStyle w:val="Normal"/>
                    <w:jc w:val="center"/>
                    <w:rPr>
                      <w:rFonts w:ascii="Calibri" w:hAnsi="Calibri"/>
                      <w:b/>
                      <w:b/>
                      <w:sz w:val="22"/>
                      <w:szCs w:val="22"/>
                    </w:rPr>
                  </w:pPr>
                  <w:r>
                    <w:rPr>
                      <w:rFonts w:ascii="Calibri" w:hAnsi="Calibri"/>
                      <w:b/>
                      <w:sz w:val="22"/>
                      <w:szCs w:val="22"/>
                    </w:rPr>
                    <w:t>7 - 8</w:t>
                  </w:r>
                </w:p>
              </w:tc>
            </w:tr>
            <w:tr>
              <w:trPr>
                <w:trHeight w:val="1111" w:hRule="atLeast"/>
              </w:trPr>
              <w:tc>
                <w:tcPr>
                  <w:tcW w:w="1555" w:type="dxa"/>
                  <w:tcBorders>
                    <w:top w:val="single" w:sz="6" w:space="0" w:color="000001"/>
                    <w:left w:val="single" w:sz="4" w:space="0" w:color="000001"/>
                    <w:bottom w:val="single" w:sz="4" w:space="0" w:color="000001"/>
                    <w:right w:val="single" w:sz="6" w:space="0" w:color="000001"/>
                    <w:insideH w:val="single" w:sz="4" w:space="0" w:color="000001"/>
                    <w:insideV w:val="single" w:sz="6" w:space="0" w:color="000001"/>
                  </w:tcBorders>
                  <w:shd w:fill="auto" w:val="clear"/>
                  <w:vAlign w:val="center"/>
                </w:tcPr>
                <w:p>
                  <w:pPr>
                    <w:pStyle w:val="Normal"/>
                    <w:widowControl w:val="false"/>
                    <w:rPr>
                      <w:rFonts w:ascii="Calibri" w:hAnsi="Calibri"/>
                      <w:b/>
                      <w:b/>
                      <w:sz w:val="22"/>
                      <w:szCs w:val="22"/>
                    </w:rPr>
                  </w:pPr>
                  <w:r>
                    <w:rPr>
                      <w:rFonts w:ascii="Calibri" w:hAnsi="Calibri"/>
                      <w:b/>
                      <w:sz w:val="22"/>
                      <w:szCs w:val="22"/>
                    </w:rPr>
                    <w:t>Ottimo</w:t>
                  </w:r>
                </w:p>
              </w:tc>
              <w:tc>
                <w:tcPr>
                  <w:tcW w:w="2483" w:type="dxa"/>
                  <w:tcBorders>
                    <w:top w:val="single" w:sz="6" w:space="0" w:color="000001"/>
                    <w:left w:val="single" w:sz="6" w:space="0" w:color="000001"/>
                    <w:bottom w:val="single" w:sz="4" w:space="0" w:color="000001"/>
                    <w:right w:val="single" w:sz="6" w:space="0" w:color="000001"/>
                    <w:insideH w:val="single" w:sz="4" w:space="0" w:color="000001"/>
                    <w:insideV w:val="single" w:sz="6" w:space="0" w:color="000001"/>
                  </w:tcBorders>
                  <w:shd w:fill="auto" w:val="clear"/>
                  <w:vAlign w:val="center"/>
                </w:tcPr>
                <w:p>
                  <w:pPr>
                    <w:pStyle w:val="Normal"/>
                    <w:widowControl w:val="false"/>
                    <w:rPr>
                      <w:rFonts w:ascii="Calibri" w:hAnsi="Calibri"/>
                      <w:sz w:val="22"/>
                      <w:szCs w:val="22"/>
                    </w:rPr>
                  </w:pPr>
                  <w:r>
                    <w:rPr>
                      <w:rFonts w:ascii="Calibri" w:hAnsi="Calibri"/>
                      <w:sz w:val="22"/>
                      <w:szCs w:val="22"/>
                    </w:rPr>
                    <w:t>Conoscenze complete e approfondite</w:t>
                  </w:r>
                </w:p>
              </w:tc>
              <w:tc>
                <w:tcPr>
                  <w:tcW w:w="2481" w:type="dxa"/>
                  <w:tcBorders>
                    <w:top w:val="single" w:sz="6" w:space="0" w:color="000001"/>
                    <w:left w:val="single" w:sz="6" w:space="0" w:color="000001"/>
                    <w:bottom w:val="single" w:sz="4" w:space="0" w:color="000001"/>
                    <w:right w:val="single" w:sz="6" w:space="0" w:color="000001"/>
                    <w:insideH w:val="single" w:sz="4" w:space="0" w:color="000001"/>
                    <w:insideV w:val="single" w:sz="6" w:space="0" w:color="000001"/>
                  </w:tcBorders>
                  <w:shd w:fill="auto" w:val="clear"/>
                  <w:vAlign w:val="center"/>
                </w:tcPr>
                <w:p>
                  <w:pPr>
                    <w:pStyle w:val="Normal"/>
                    <w:widowControl w:val="false"/>
                    <w:rPr>
                      <w:rFonts w:ascii="Calibri" w:hAnsi="Calibri"/>
                      <w:sz w:val="22"/>
                      <w:szCs w:val="22"/>
                    </w:rPr>
                  </w:pPr>
                  <w:r>
                    <w:rPr>
                      <w:rFonts w:ascii="Calibri" w:hAnsi="Calibri"/>
                      <w:sz w:val="22"/>
                      <w:szCs w:val="22"/>
                    </w:rPr>
                    <w:t>Non commette errori e risolve casi più complessi anche con collegamenti intra ed extra-disciplinari</w:t>
                  </w:r>
                </w:p>
              </w:tc>
              <w:tc>
                <w:tcPr>
                  <w:tcW w:w="2481" w:type="dxa"/>
                  <w:gridSpan w:val="2"/>
                  <w:tcBorders>
                    <w:top w:val="single" w:sz="6" w:space="0" w:color="000001"/>
                    <w:left w:val="single" w:sz="6" w:space="0" w:color="000001"/>
                    <w:bottom w:val="single" w:sz="4" w:space="0" w:color="000001"/>
                    <w:right w:val="single" w:sz="6" w:space="0" w:color="000001"/>
                    <w:insideH w:val="single" w:sz="4" w:space="0" w:color="000001"/>
                    <w:insideV w:val="single" w:sz="6" w:space="0" w:color="000001"/>
                  </w:tcBorders>
                  <w:shd w:fill="auto" w:val="clear"/>
                  <w:vAlign w:val="center"/>
                </w:tcPr>
                <w:p>
                  <w:pPr>
                    <w:pStyle w:val="Normal"/>
                    <w:widowControl w:val="false"/>
                    <w:rPr>
                      <w:rFonts w:ascii="Calibri" w:hAnsi="Calibri"/>
                      <w:sz w:val="22"/>
                      <w:szCs w:val="22"/>
                    </w:rPr>
                  </w:pPr>
                  <w:r>
                    <w:rPr>
                      <w:rFonts w:ascii="Calibri" w:hAnsi="Calibri"/>
                      <w:sz w:val="22"/>
                      <w:szCs w:val="22"/>
                    </w:rPr>
                    <w:t>Classifica e organizza correttamente i contenuti generalizzandoli ed elaborandoli. Ha sviluppato significativamente tutte le competenze valutate.</w:t>
                  </w:r>
                </w:p>
              </w:tc>
              <w:tc>
                <w:tcPr>
                  <w:tcW w:w="1270" w:type="dxa"/>
                  <w:tcBorders>
                    <w:top w:val="single" w:sz="6" w:space="0" w:color="000001"/>
                    <w:left w:val="single" w:sz="6"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Normal"/>
                    <w:rPr>
                      <w:b/>
                      <w:b/>
                    </w:rPr>
                  </w:pPr>
                  <w:r>
                    <w:rPr>
                      <w:b/>
                    </w:rPr>
                    <w:t>9- 10</w:t>
                  </w:r>
                </w:p>
              </w:tc>
            </w:tr>
          </w:tbl>
          <w:p>
            <w:pPr>
              <w:pStyle w:val="Normal"/>
              <w:ind w:left="360" w:hanging="360"/>
              <w:rPr>
                <w:rFonts w:ascii="Calibri" w:hAnsi="Calibri"/>
                <w:color w:val="000000"/>
                <w:sz w:val="22"/>
                <w:szCs w:val="22"/>
              </w:rPr>
            </w:pPr>
            <w:r>
              <w:rPr>
                <w:rFonts w:ascii="Calibri" w:hAnsi="Calibri"/>
                <w:color w:val="000000"/>
                <w:sz w:val="22"/>
                <w:szCs w:val="22"/>
              </w:rPr>
            </w:r>
          </w:p>
        </w:tc>
      </w:tr>
      <w:tr>
        <w:trPr/>
        <w:tc>
          <w:tcPr>
            <w:tcW w:w="10065"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rPr>
                <w:rFonts w:ascii="Calibri" w:hAnsi="Calibri"/>
                <w:b/>
                <w:b/>
                <w:i/>
                <w:i/>
                <w:color w:val="000000"/>
                <w:sz w:val="22"/>
                <w:szCs w:val="22"/>
              </w:rPr>
            </w:pPr>
            <w:r>
              <w:rPr>
                <w:rFonts w:ascii="Calibri" w:hAnsi="Calibri"/>
                <w:b/>
                <w:color w:val="000000"/>
                <w:sz w:val="22"/>
                <w:szCs w:val="22"/>
              </w:rPr>
              <w:t xml:space="preserve">8.Metodi e strategie didattiche </w:t>
            </w:r>
          </w:p>
          <w:p>
            <w:pPr>
              <w:pStyle w:val="Normal"/>
              <w:jc w:val="both"/>
              <w:rPr>
                <w:rFonts w:ascii="Calibri" w:hAnsi="Calibri"/>
                <w:color w:val="000000"/>
                <w:sz w:val="22"/>
                <w:szCs w:val="22"/>
              </w:rPr>
            </w:pPr>
            <w:r>
              <w:rPr>
                <w:rFonts w:ascii="Calibri" w:hAnsi="Calibri"/>
                <w:color w:val="000000"/>
                <w:sz w:val="22"/>
                <w:szCs w:val="22"/>
              </w:rPr>
            </w:r>
          </w:p>
          <w:p>
            <w:pPr>
              <w:pStyle w:val="Normal"/>
              <w:rPr>
                <w:rFonts w:ascii="Calibri" w:hAnsi="Calibri"/>
                <w:color w:val="000000"/>
                <w:sz w:val="22"/>
                <w:szCs w:val="22"/>
              </w:rPr>
            </w:pPr>
            <w:r>
              <w:rPr>
                <w:rFonts w:ascii="Calibri" w:hAnsi="Calibri"/>
                <w:color w:val="000000"/>
                <w:sz w:val="22"/>
                <w:szCs w:val="22"/>
              </w:rPr>
              <w:t>Ciò che qualifica l’attività del corso è il saper porre e risolvere problemi attraverso modelli logici e di calcolo; l’apprendimento di tale approccio passerà attraverso lezioni frontali e interattive (anche alla LIM), esercizi esemplificativi e analisi dei procedimenti. Una particolare attenzione sarà dedicata all'acquisire ed interpretare l’informazione anche fuori dal contesto specifico. Questo potrà favorire il mantenimento dell'interesse e soprattutto sviluppare la motivazione all'apprendimento.</w:t>
            </w:r>
          </w:p>
          <w:p>
            <w:pPr>
              <w:pStyle w:val="Normal"/>
              <w:rPr>
                <w:rFonts w:ascii="Calibri" w:hAnsi="Calibri"/>
                <w:color w:val="000000"/>
                <w:sz w:val="22"/>
                <w:szCs w:val="22"/>
              </w:rPr>
            </w:pPr>
            <w:r>
              <w:rPr>
                <w:rFonts w:ascii="Calibri" w:hAnsi="Calibri"/>
                <w:color w:val="000000"/>
                <w:sz w:val="22"/>
                <w:szCs w:val="22"/>
              </w:rPr>
              <w:t>Momenti di problem-solving saranno affiancati da altri di sistemazione teorica per inserire i risultati ottenuti in un organico quadro teorico complessivo. Questo per permettere lo sviluppo delle competenze meta-cognitive (imparare ad imparare) ed aumentare la percezione dell'unitarietà della disciplina e del suo statuto epistemologico favorendo l'individuazione di collegamenti e relazioni.</w:t>
            </w:r>
          </w:p>
          <w:p>
            <w:pPr>
              <w:pStyle w:val="Normal"/>
              <w:rPr>
                <w:rFonts w:ascii="Calibri" w:hAnsi="Calibri"/>
                <w:color w:val="000000"/>
                <w:sz w:val="22"/>
                <w:szCs w:val="22"/>
              </w:rPr>
            </w:pPr>
            <w:r>
              <w:rPr>
                <w:rFonts w:ascii="Calibri" w:hAnsi="Calibri"/>
                <w:color w:val="000000"/>
                <w:sz w:val="22"/>
                <w:szCs w:val="22"/>
              </w:rPr>
              <w:t>Una particolare rilevanza sarà data alla discussione di errori, preconcetti e misconcetti quando individuati. Per fare questo è necessario che lo studente sia sereno nel confronto con l'insegnante e nei momenti in cui è chiamato alla verifica del proprio processo di apprendimento. Si dovrà quindi chiarire come i momenti di correzione alla lavagna o gli interventi dal posto non siano necessariamente sempre oggetto di verifica. Questo per non inibire gli allievi e poter far emergere i processi che portano a errori/misconcetti e anche per agevolare i momenti di recupero delle carenze in itinere.</w:t>
            </w:r>
          </w:p>
          <w:p>
            <w:pPr>
              <w:pStyle w:val="Normal"/>
              <w:rPr>
                <w:rFonts w:ascii="Calibri" w:hAnsi="Calibri"/>
                <w:color w:val="000000"/>
                <w:sz w:val="22"/>
                <w:szCs w:val="22"/>
              </w:rPr>
            </w:pPr>
            <w:r>
              <w:rPr>
                <w:rFonts w:ascii="Calibri" w:hAnsi="Calibri"/>
                <w:color w:val="000000"/>
                <w:sz w:val="22"/>
                <w:szCs w:val="22"/>
              </w:rPr>
              <w:t>Attività di peer-tutoring o cooperative learning potranno essere realizzati per recupero/potenziamento e anche come momenti di valutazione delle competenze chiave di cittadinanza.</w:t>
            </w:r>
          </w:p>
          <w:p>
            <w:pPr>
              <w:pStyle w:val="Normal"/>
              <w:rPr>
                <w:rFonts w:ascii="Calibri" w:hAnsi="Calibri"/>
                <w:color w:val="000000"/>
                <w:sz w:val="22"/>
                <w:szCs w:val="22"/>
              </w:rPr>
            </w:pPr>
            <w:r>
              <w:rPr>
                <w:rFonts w:ascii="Calibri" w:hAnsi="Calibri"/>
                <w:color w:val="000000"/>
                <w:sz w:val="22"/>
                <w:szCs w:val="22"/>
              </w:rPr>
              <w:t>Oltre al libro di testo in adozione potranno essere forniti appunti del docente, documenti multimediali e materiale disponibile sul web.</w:t>
            </w:r>
          </w:p>
          <w:p>
            <w:pPr>
              <w:pStyle w:val="Normal"/>
              <w:rPr>
                <w:rFonts w:ascii="Calibri" w:hAnsi="Calibri"/>
                <w:color w:val="000000"/>
                <w:sz w:val="22"/>
                <w:szCs w:val="22"/>
              </w:rPr>
            </w:pPr>
            <w:r>
              <w:rPr>
                <w:rFonts w:ascii="Calibri" w:hAnsi="Calibri"/>
                <w:color w:val="000000"/>
                <w:sz w:val="22"/>
                <w:szCs w:val="22"/>
              </w:rPr>
            </w:r>
          </w:p>
          <w:p>
            <w:pPr>
              <w:pStyle w:val="Normal"/>
              <w:jc w:val="both"/>
              <w:rPr>
                <w:rFonts w:ascii="Calibri" w:hAnsi="Calibri"/>
                <w:b/>
                <w:b/>
                <w:bCs/>
                <w:sz w:val="22"/>
                <w:szCs w:val="22"/>
              </w:rPr>
            </w:pPr>
            <w:r>
              <w:rPr>
                <w:rFonts w:ascii="Calibri" w:hAnsi="Calibri"/>
                <w:b/>
                <w:bCs/>
                <w:sz w:val="22"/>
                <w:szCs w:val="22"/>
              </w:rPr>
            </w:r>
          </w:p>
        </w:tc>
      </w:tr>
    </w:tbl>
    <w:p>
      <w:pPr>
        <w:pStyle w:val="Normal"/>
        <w:tabs>
          <w:tab w:val="center" w:pos="7088" w:leader="none"/>
        </w:tabs>
        <w:spacing w:before="100" w:after="100"/>
        <w:rPr>
          <w:rFonts w:ascii="Calibri" w:hAnsi="Calibri" w:eastAsia="Arial" w:cs="Calibri" w:asciiTheme="minorHAnsi" w:cstheme="minorHAnsi" w:hAnsiTheme="minorHAnsi"/>
          <w:sz w:val="22"/>
          <w:szCs w:val="22"/>
        </w:rPr>
      </w:pPr>
      <w:r>
        <w:rPr>
          <w:rFonts w:eastAsia="Arial" w:cs="Calibri" w:cstheme="minorHAnsi" w:ascii="Calibri" w:hAnsi="Calibri"/>
          <w:sz w:val="22"/>
          <w:szCs w:val="22"/>
        </w:rPr>
      </w:r>
    </w:p>
    <w:p>
      <w:pPr>
        <w:pStyle w:val="Normal"/>
        <w:tabs>
          <w:tab w:val="center" w:pos="7088" w:leader="none"/>
        </w:tabs>
        <w:spacing w:before="100" w:after="100"/>
        <w:rPr>
          <w:rFonts w:ascii="Calibri" w:hAnsi="Calibri" w:eastAsia="Arial" w:cs="Calibri" w:asciiTheme="minorHAnsi" w:cstheme="minorHAnsi" w:hAnsiTheme="minorHAnsi"/>
          <w:sz w:val="22"/>
          <w:szCs w:val="22"/>
        </w:rPr>
      </w:pPr>
      <w:r>
        <w:rPr>
          <w:rFonts w:eastAsia="Arial" w:cs="Calibri" w:cstheme="minorHAnsi" w:ascii="Calibri" w:hAnsi="Calibri"/>
          <w:sz w:val="22"/>
          <w:szCs w:val="22"/>
        </w:rPr>
      </w:r>
    </w:p>
    <w:p>
      <w:pPr>
        <w:pStyle w:val="Normal"/>
        <w:tabs>
          <w:tab w:val="center" w:pos="7088" w:leader="none"/>
        </w:tabs>
        <w:spacing w:before="100" w:after="100"/>
        <w:rPr/>
      </w:pPr>
      <w:r>
        <w:rPr>
          <w:rFonts w:eastAsia="Arial" w:cs="Arial" w:ascii="Arial" w:hAnsi="Arial"/>
          <w:sz w:val="20"/>
          <w:szCs w:val="20"/>
        </w:rPr>
        <w:t>Pisa li 27/11/202</w:t>
      </w:r>
      <w:r>
        <w:rPr>
          <w:rFonts w:eastAsia="Arial" w:cs="Arial" w:ascii="Arial" w:hAnsi="Arial"/>
          <w:sz w:val="20"/>
          <w:szCs w:val="20"/>
        </w:rPr>
        <w:t>2</w:t>
      </w:r>
      <w:r>
        <w:rPr>
          <w:rFonts w:eastAsia="Arial" w:cs="Arial" w:ascii="Arial" w:hAnsi="Arial"/>
          <w:sz w:val="20"/>
          <w:szCs w:val="20"/>
        </w:rPr>
        <w:tab/>
        <w:t xml:space="preserve">                                   Ia docente</w:t>
      </w:r>
    </w:p>
    <w:p>
      <w:pPr>
        <w:pStyle w:val="Normal"/>
        <w:tabs>
          <w:tab w:val="center" w:pos="7088" w:leader="none"/>
        </w:tabs>
        <w:spacing w:before="100" w:after="100"/>
        <w:rPr/>
      </w:pPr>
      <w:r>
        <w:rPr>
          <w:rFonts w:eastAsia="Arial" w:cs="Arial" w:ascii="Arial" w:hAnsi="Arial"/>
          <w:sz w:val="20"/>
          <w:szCs w:val="20"/>
        </w:rPr>
        <w:t xml:space="preserve">                                                                                                                                 </w:t>
      </w:r>
      <w:r>
        <w:rPr>
          <w:rFonts w:eastAsia="Arial" w:cs="Arial" w:ascii="Arial" w:hAnsi="Arial"/>
          <w:sz w:val="20"/>
          <w:szCs w:val="20"/>
        </w:rPr>
        <w:t>Grazia Rossini</w:t>
      </w:r>
    </w:p>
    <w:sectPr>
      <w:footnotePr>
        <w:numFmt w:val="decimal"/>
      </w:footnotePr>
      <w:type w:val="nextPage"/>
      <w:pgSz w:w="11906" w:h="16838"/>
      <w:pgMar w:left="1134" w:right="1134" w:header="0" w:top="426" w:footer="0" w:bottom="1134" w:gutter="0"/>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libri">
    <w:charset w:val="00"/>
    <w:family w:val="roman"/>
    <w:pitch w:val="variable"/>
  </w:font>
  <w:font w:name="Courier New">
    <w:charset w:val="00"/>
    <w:family w:val="roman"/>
    <w:pitch w:val="variable"/>
  </w:font>
  <w:font w:name="Wingdings">
    <w:charset w:val="00"/>
    <w:family w:val="roman"/>
    <w:pitch w:val="variable"/>
  </w:font>
  <w:font w:name="Symbol">
    <w:charset w:val="00"/>
    <w:family w:val="roman"/>
    <w:pitch w:val="variable"/>
  </w:font>
  <w:font w:name="Cambria">
    <w:charset w:val="00"/>
    <w:family w:val="roman"/>
    <w:pitch w:val="variable"/>
  </w:font>
  <w:font w:name="Liberation Sans">
    <w:altName w:val="Arial"/>
    <w:charset w:val="00"/>
    <w:family w:val="roman"/>
    <w:pitch w:val="variable"/>
  </w:font>
  <w:font w:name="Arial">
    <w:charset w:val="00"/>
    <w:family w:val="roman"/>
    <w:pitch w:val="variable"/>
  </w:font>
  <w:font w:name="Georgia">
    <w:charset w:val="00"/>
    <w:family w:val="roman"/>
    <w:pitch w:val="variable"/>
  </w:font>
  <w:font w:name="Liberation Sans Narrow">
    <w:charset w:val="00"/>
    <w:family w:val="roman"/>
    <w:pitch w:val="variable"/>
  </w:font>
  <w:font w:name="Wingdings">
    <w:charset w:val="02"/>
    <w:family w:val="auto"/>
    <w:pitch w:val="variable"/>
  </w:font>
  <w:font w:name="Courier New">
    <w:charset w:val="01"/>
    <w:family w:val="modern"/>
    <w:pitch w:val="fixed"/>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Notaapidipagina"/>
        <w:jc w:val="both"/>
        <w:rPr/>
      </w:pPr>
      <w:r>
        <w:rPr>
          <w:rStyle w:val="Caratterinotaapidipagina"/>
        </w:rPr>
        <w:footnoteRef/>
      </w:r>
      <w:r>
        <w:rPr>
          <w:rStyle w:val="Caratterinotaapidipagina"/>
        </w:rPr>
        <w:tab/>
      </w:r>
      <w:r>
        <w:rPr>
          <w:rStyle w:val="Caratterinotaapidipagina"/>
        </w:rPr>
        <w:tab/>
      </w:r>
      <w:r>
        <w:rPr>
          <w:rFonts w:ascii="Arial" w:hAnsi="Arial"/>
        </w:rPr>
        <w:tab/>
      </w:r>
      <w:r>
        <w:rPr/>
        <w:tab/>
        <w:t>Le lettere [A], [B], [C], [D], che non compaiono nel testo normativo, sono state introdotte per poter essere richiamate all'interno delle schede di programmazione</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itolo1"/>
      <w:numFmt w:val="decimal"/>
      <w:lvlText w:val="%1."/>
      <w:lvlJc w:val="left"/>
      <w:pPr>
        <w:ind w:left="360" w:hanging="360"/>
      </w:pPr>
      <w:rPr>
        <w:sz w:val="20"/>
        <w:b/>
        <w:szCs w:val="20"/>
        <w:rFonts w:eastAsia="Calibri" w:cs="Calibri"/>
      </w:r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pStyle w:val="Titolo4"/>
      <w:numFmt w:val="decimal"/>
      <w:lvlText w:val="%1.%4"/>
      <w:lvlJc w:val="left"/>
      <w:pPr>
        <w:ind w:left="1080" w:hanging="72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decimal"/>
      <w:lvlText w:val="%1."/>
      <w:lvlJc w:val="left"/>
      <w:pPr>
        <w:ind w:left="360" w:hanging="360"/>
      </w:pPr>
      <w:rPr>
        <w:sz w:val="22"/>
        <w:b/>
        <w:szCs w:val="20"/>
        <w:rFonts w:ascii="Calibri" w:hAnsi="Calibri" w:eastAsia="Calibri" w:cs="Calibri"/>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3">
    <w:lvl w:ilvl="0">
      <w:start w:val="1"/>
      <w:numFmt w:val="bullet"/>
      <w:lvlText w:val=""/>
      <w:lvlJc w:val="left"/>
      <w:pPr>
        <w:ind w:left="693" w:hanging="0"/>
      </w:pPr>
      <w:rPr>
        <w:rFonts w:ascii="Wingdings" w:hAnsi="Wingdings" w:cs="Wingdings" w:hint="default"/>
        <w:dstrike w:val="false"/>
        <w:strike w:val="false"/>
        <w:vertAlign w:val="baseline"/>
        <w:position w:val="0"/>
        <w:sz w:val="22"/>
        <w:sz w:val="22"/>
        <w:i w:val="false"/>
        <w:u w:val="none" w:color="000000"/>
        <w:b w:val="false"/>
        <w:szCs w:val="20"/>
        <w:rFonts w:cs="Wingdings"/>
        <w:color w:val="000000"/>
      </w:rPr>
    </w:lvl>
    <w:lvl w:ilvl="1">
      <w:start w:val="1"/>
      <w:numFmt w:val="bullet"/>
      <w:lvlText w:val="o"/>
      <w:lvlJc w:val="left"/>
      <w:pPr>
        <w:ind w:left="1440" w:hanging="0"/>
      </w:pPr>
      <w:rPr>
        <w:rFonts w:ascii="Wingdings" w:hAnsi="Wingdings" w:cs="Wingdings" w:hint="default"/>
        <w:dstrike w:val="false"/>
        <w:strike w:val="false"/>
        <w:vertAlign w:val="baseline"/>
        <w:position w:val="0"/>
        <w:sz w:val="20"/>
        <w:sz w:val="20"/>
        <w:i w:val="false"/>
        <w:u w:val="none" w:color="000000"/>
        <w:b w:val="false"/>
        <w:szCs w:val="20"/>
        <w:rFonts w:cs="Wingdings"/>
        <w:color w:val="000000"/>
      </w:rPr>
    </w:lvl>
    <w:lvl w:ilvl="2">
      <w:start w:val="1"/>
      <w:numFmt w:val="bullet"/>
      <w:lvlText w:val="▪"/>
      <w:lvlJc w:val="left"/>
      <w:pPr>
        <w:ind w:left="2160" w:hanging="0"/>
      </w:pPr>
      <w:rPr>
        <w:rFonts w:ascii="Wingdings" w:hAnsi="Wingdings" w:cs="Wingdings" w:hint="default"/>
        <w:dstrike w:val="false"/>
        <w:strike w:val="false"/>
        <w:vertAlign w:val="baseline"/>
        <w:position w:val="0"/>
        <w:sz w:val="20"/>
        <w:sz w:val="20"/>
        <w:i w:val="false"/>
        <w:u w:val="none" w:color="000000"/>
        <w:b w:val="false"/>
        <w:szCs w:val="20"/>
        <w:rFonts w:cs="Wingdings"/>
        <w:color w:val="000000"/>
      </w:rPr>
    </w:lvl>
    <w:lvl w:ilvl="3">
      <w:start w:val="1"/>
      <w:numFmt w:val="bullet"/>
      <w:lvlText w:val="•"/>
      <w:lvlJc w:val="left"/>
      <w:pPr>
        <w:ind w:left="2880" w:hanging="0"/>
      </w:pPr>
      <w:rPr>
        <w:rFonts w:ascii="Wingdings" w:hAnsi="Wingdings" w:cs="Wingdings" w:hint="default"/>
        <w:dstrike w:val="false"/>
        <w:strike w:val="false"/>
        <w:vertAlign w:val="baseline"/>
        <w:position w:val="0"/>
        <w:sz w:val="20"/>
        <w:sz w:val="20"/>
        <w:i w:val="false"/>
        <w:u w:val="none" w:color="000000"/>
        <w:b w:val="false"/>
        <w:szCs w:val="20"/>
        <w:rFonts w:cs="Wingdings"/>
        <w:color w:val="000000"/>
      </w:rPr>
    </w:lvl>
    <w:lvl w:ilvl="4">
      <w:start w:val="1"/>
      <w:numFmt w:val="bullet"/>
      <w:lvlText w:val="o"/>
      <w:lvlJc w:val="left"/>
      <w:pPr>
        <w:ind w:left="3600" w:hanging="0"/>
      </w:pPr>
      <w:rPr>
        <w:rFonts w:ascii="Wingdings" w:hAnsi="Wingdings" w:cs="Wingdings" w:hint="default"/>
        <w:dstrike w:val="false"/>
        <w:strike w:val="false"/>
        <w:vertAlign w:val="baseline"/>
        <w:position w:val="0"/>
        <w:sz w:val="20"/>
        <w:sz w:val="20"/>
        <w:i w:val="false"/>
        <w:u w:val="none" w:color="000000"/>
        <w:b w:val="false"/>
        <w:szCs w:val="20"/>
        <w:rFonts w:cs="Wingdings"/>
        <w:color w:val="000000"/>
      </w:rPr>
    </w:lvl>
    <w:lvl w:ilvl="5">
      <w:start w:val="1"/>
      <w:numFmt w:val="bullet"/>
      <w:lvlText w:val="▪"/>
      <w:lvlJc w:val="left"/>
      <w:pPr>
        <w:ind w:left="4320" w:hanging="0"/>
      </w:pPr>
      <w:rPr>
        <w:rFonts w:ascii="Wingdings" w:hAnsi="Wingdings" w:cs="Wingdings" w:hint="default"/>
        <w:dstrike w:val="false"/>
        <w:strike w:val="false"/>
        <w:vertAlign w:val="baseline"/>
        <w:position w:val="0"/>
        <w:sz w:val="20"/>
        <w:sz w:val="20"/>
        <w:i w:val="false"/>
        <w:u w:val="none" w:color="000000"/>
        <w:b w:val="false"/>
        <w:szCs w:val="20"/>
        <w:rFonts w:cs="Wingdings"/>
        <w:color w:val="000000"/>
      </w:rPr>
    </w:lvl>
    <w:lvl w:ilvl="6">
      <w:start w:val="1"/>
      <w:numFmt w:val="bullet"/>
      <w:lvlText w:val="•"/>
      <w:lvlJc w:val="left"/>
      <w:pPr>
        <w:ind w:left="5040" w:hanging="0"/>
      </w:pPr>
      <w:rPr>
        <w:rFonts w:ascii="Wingdings" w:hAnsi="Wingdings" w:cs="Wingdings" w:hint="default"/>
        <w:dstrike w:val="false"/>
        <w:strike w:val="false"/>
        <w:vertAlign w:val="baseline"/>
        <w:position w:val="0"/>
        <w:sz w:val="20"/>
        <w:sz w:val="20"/>
        <w:i w:val="false"/>
        <w:u w:val="none" w:color="000000"/>
        <w:b w:val="false"/>
        <w:szCs w:val="20"/>
        <w:rFonts w:cs="Wingdings"/>
        <w:color w:val="000000"/>
      </w:rPr>
    </w:lvl>
    <w:lvl w:ilvl="7">
      <w:start w:val="1"/>
      <w:numFmt w:val="bullet"/>
      <w:lvlText w:val="o"/>
      <w:lvlJc w:val="left"/>
      <w:pPr>
        <w:ind w:left="5760" w:hanging="0"/>
      </w:pPr>
      <w:rPr>
        <w:rFonts w:ascii="Wingdings" w:hAnsi="Wingdings" w:cs="Wingdings" w:hint="default"/>
        <w:dstrike w:val="false"/>
        <w:strike w:val="false"/>
        <w:vertAlign w:val="baseline"/>
        <w:position w:val="0"/>
        <w:sz w:val="20"/>
        <w:sz w:val="20"/>
        <w:i w:val="false"/>
        <w:u w:val="none" w:color="000000"/>
        <w:b w:val="false"/>
        <w:szCs w:val="20"/>
        <w:rFonts w:cs="Wingdings"/>
        <w:color w:val="000000"/>
      </w:rPr>
    </w:lvl>
    <w:lvl w:ilvl="8">
      <w:start w:val="1"/>
      <w:numFmt w:val="bullet"/>
      <w:lvlText w:val="▪"/>
      <w:lvlJc w:val="left"/>
      <w:pPr>
        <w:ind w:left="6480" w:hanging="0"/>
      </w:pPr>
      <w:rPr>
        <w:rFonts w:ascii="Wingdings" w:hAnsi="Wingdings" w:cs="Wingdings" w:hint="default"/>
        <w:dstrike w:val="false"/>
        <w:strike w:val="false"/>
        <w:vertAlign w:val="baseline"/>
        <w:position w:val="0"/>
        <w:sz w:val="20"/>
        <w:sz w:val="20"/>
        <w:i w:val="false"/>
        <w:u w:val="none" w:color="000000"/>
        <w:b w:val="false"/>
        <w:szCs w:val="20"/>
        <w:rFonts w:cs="Wingdings"/>
        <w:color w:val="000000"/>
      </w:rPr>
    </w:lvl>
  </w:abstractNum>
  <w:abstractNum w:abstractNumId="4">
    <w:lvl w:ilvl="0">
      <w:start w:val="1"/>
      <w:numFmt w:val="bullet"/>
      <w:lvlText w:val=""/>
      <w:lvlJc w:val="left"/>
      <w:pPr>
        <w:ind w:left="720" w:hanging="360"/>
      </w:pPr>
      <w:rPr>
        <w:rFonts w:ascii="Symbol" w:hAnsi="Symbol" w:cs="Symbol" w:hint="default"/>
        <w:sz w:val="22"/>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20"/>
  <w:autoHyphenation w:val="fals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Cs w:val="26"/>
        <w:lang w:val="it-IT" w:eastAsia="it-IT"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jc w:val="left"/>
    </w:pPr>
    <w:rPr>
      <w:rFonts w:ascii="Times New Roman" w:hAnsi="Times New Roman" w:eastAsia="Times New Roman" w:cs="Calibri"/>
      <w:color w:val="00000A"/>
      <w:kern w:val="0"/>
      <w:sz w:val="26"/>
      <w:szCs w:val="26"/>
      <w:lang w:val="it-IT" w:eastAsia="ar-SA" w:bidi="ar-SA"/>
    </w:rPr>
  </w:style>
  <w:style w:type="paragraph" w:styleId="Titolo1">
    <w:name w:val="Heading 1"/>
    <w:basedOn w:val="Normal"/>
    <w:uiPriority w:val="9"/>
    <w:qFormat/>
    <w:pPr>
      <w:keepNext w:val="true"/>
      <w:numPr>
        <w:ilvl w:val="0"/>
        <w:numId w:val="1"/>
      </w:numPr>
      <w:spacing w:before="100" w:after="100"/>
      <w:jc w:val="center"/>
      <w:outlineLvl w:val="0"/>
    </w:pPr>
    <w:rPr>
      <w:rFonts w:ascii="Tahoma" w:hAnsi="Tahoma" w:cs="Tahoma"/>
      <w:b/>
      <w:i/>
      <w:sz w:val="24"/>
    </w:rPr>
  </w:style>
  <w:style w:type="paragraph" w:styleId="Titolo2">
    <w:name w:val="Heading 2"/>
    <w:basedOn w:val="Normal"/>
    <w:uiPriority w:val="9"/>
    <w:semiHidden/>
    <w:unhideWhenUsed/>
    <w:qFormat/>
    <w:pPr>
      <w:keepNext w:val="true"/>
      <w:keepLines/>
      <w:spacing w:before="360" w:after="80"/>
      <w:outlineLvl w:val="1"/>
    </w:pPr>
    <w:rPr>
      <w:b/>
      <w:sz w:val="36"/>
      <w:szCs w:val="36"/>
    </w:rPr>
  </w:style>
  <w:style w:type="paragraph" w:styleId="Titolo3">
    <w:name w:val="Heading 3"/>
    <w:basedOn w:val="Normal"/>
    <w:uiPriority w:val="9"/>
    <w:semiHidden/>
    <w:unhideWhenUsed/>
    <w:qFormat/>
    <w:pPr>
      <w:keepNext w:val="true"/>
      <w:keepLines/>
      <w:spacing w:before="280" w:after="80"/>
      <w:outlineLvl w:val="2"/>
    </w:pPr>
    <w:rPr>
      <w:b/>
      <w:sz w:val="28"/>
      <w:szCs w:val="28"/>
    </w:rPr>
  </w:style>
  <w:style w:type="paragraph" w:styleId="Titolo4">
    <w:name w:val="Heading 4"/>
    <w:basedOn w:val="Normal"/>
    <w:uiPriority w:val="9"/>
    <w:semiHidden/>
    <w:unhideWhenUsed/>
    <w:qFormat/>
    <w:pPr>
      <w:keepNext w:val="true"/>
      <w:numPr>
        <w:ilvl w:val="3"/>
        <w:numId w:val="1"/>
      </w:numPr>
      <w:spacing w:before="100" w:after="100"/>
      <w:outlineLvl w:val="3"/>
    </w:pPr>
    <w:rPr>
      <w:rFonts w:ascii="Tahoma" w:hAnsi="Tahoma" w:cs="Tahoma"/>
      <w:b/>
      <w:sz w:val="20"/>
    </w:rPr>
  </w:style>
  <w:style w:type="paragraph" w:styleId="Titolo5">
    <w:name w:val="Heading 5"/>
    <w:basedOn w:val="Normal"/>
    <w:uiPriority w:val="9"/>
    <w:semiHidden/>
    <w:unhideWhenUsed/>
    <w:qFormat/>
    <w:pPr>
      <w:keepNext w:val="true"/>
      <w:keepLines/>
      <w:spacing w:before="220" w:after="40"/>
      <w:outlineLvl w:val="4"/>
    </w:pPr>
    <w:rPr>
      <w:b/>
      <w:sz w:val="22"/>
      <w:szCs w:val="22"/>
    </w:rPr>
  </w:style>
  <w:style w:type="paragraph" w:styleId="Titolo6">
    <w:name w:val="Heading 6"/>
    <w:basedOn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rFonts w:ascii="Times New Roman" w:hAnsi="Times New Roman" w:cs="Times New Roman"/>
      <w:b w:val="false"/>
      <w:i w:val="false"/>
      <w:caps w:val="false"/>
      <w:smallCaps w:val="false"/>
      <w:strike w:val="false"/>
      <w:dstrike w:val="false"/>
      <w:vanish w:val="false"/>
      <w:color w:val="000000"/>
      <w:position w:val="0"/>
      <w:sz w:val="22"/>
      <w:sz w:val="22"/>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styleId="WW8Num2z1" w:customStyle="1">
    <w:name w:val="WW8Num2z1"/>
    <w:qFormat/>
    <w:rPr>
      <w:rFonts w:ascii="Times New Roman" w:hAnsi="Times New Roman" w:cs="Times New Roman"/>
      <w:b w:val="false"/>
      <w:i w:val="false"/>
      <w:sz w:val="22"/>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WW8Num3z0" w:customStyle="1">
    <w:name w:val="WW8Num3z0"/>
    <w:qFormat/>
    <w:rPr>
      <w:rFonts w:ascii="Calibri" w:hAnsi="Calibri" w:cs="Arial"/>
      <w:b/>
      <w:sz w:val="20"/>
      <w:szCs w:val="18"/>
    </w:rPr>
  </w:style>
  <w:style w:type="character" w:styleId="WW8Num3z1" w:customStyle="1">
    <w:name w:val="WW8Num3z1"/>
    <w:qFormat/>
    <w:rPr/>
  </w:style>
  <w:style w:type="character" w:styleId="WW8Num4z0" w:customStyle="1">
    <w:name w:val="WW8Num4z0"/>
    <w:qFormat/>
    <w:rPr>
      <w:rFonts w:ascii="Calibri" w:hAnsi="Calibri" w:eastAsia="Calibri" w:cs="Times New Roman"/>
      <w:sz w:val="24"/>
    </w:rPr>
  </w:style>
  <w:style w:type="character" w:styleId="WW8Num4z1" w:customStyle="1">
    <w:name w:val="WW8Num4z1"/>
    <w:qFormat/>
    <w:rPr>
      <w:rFonts w:ascii="Courier New" w:hAnsi="Courier New" w:cs="Courier New"/>
    </w:rPr>
  </w:style>
  <w:style w:type="character" w:styleId="WW8Num4z2" w:customStyle="1">
    <w:name w:val="WW8Num4z2"/>
    <w:qFormat/>
    <w:rPr>
      <w:rFonts w:ascii="Wingdings" w:hAnsi="Wingdings" w:cs="Wingdings"/>
    </w:rPr>
  </w:style>
  <w:style w:type="character" w:styleId="WW8Num4z3" w:customStyle="1">
    <w:name w:val="WW8Num4z3"/>
    <w:qFormat/>
    <w:rPr>
      <w:rFonts w:ascii="Symbol" w:hAnsi="Symbol" w:cs="Symbol"/>
    </w:rPr>
  </w:style>
  <w:style w:type="character" w:styleId="Carpredefinitoparagrafo1" w:customStyle="1">
    <w:name w:val="Car. predefinito paragrafo1"/>
    <w:qFormat/>
    <w:rPr/>
  </w:style>
  <w:style w:type="character" w:styleId="Titolo1Carattere" w:customStyle="1">
    <w:name w:val="Titolo 1 Carattere"/>
    <w:basedOn w:val="Carpredefinitoparagrafo1"/>
    <w:qFormat/>
    <w:rPr>
      <w:rFonts w:ascii="Tahoma" w:hAnsi="Tahoma" w:eastAsia="Times New Roman" w:cs="Tahoma"/>
      <w:b/>
      <w:i/>
      <w:color w:val="000000"/>
    </w:rPr>
  </w:style>
  <w:style w:type="character" w:styleId="Titolo4Carattere" w:customStyle="1">
    <w:name w:val="Titolo 4 Carattere"/>
    <w:basedOn w:val="Carpredefinitoparagrafo1"/>
    <w:qFormat/>
    <w:rPr>
      <w:rFonts w:ascii="Tahoma" w:hAnsi="Tahoma" w:eastAsia="Times New Roman" w:cs="Tahoma"/>
      <w:b/>
      <w:color w:val="000000"/>
      <w:sz w:val="20"/>
    </w:rPr>
  </w:style>
  <w:style w:type="character" w:styleId="Caratteredellanota" w:customStyle="1">
    <w:name w:val="Carattere della nota"/>
    <w:basedOn w:val="Carpredefinitoparagrafo1"/>
    <w:qFormat/>
    <w:rPr>
      <w:vertAlign w:val="superscript"/>
    </w:rPr>
  </w:style>
  <w:style w:type="character" w:styleId="Rimandonotaapidipagina1" w:customStyle="1">
    <w:name w:val="Rimando nota a piè di pagina1"/>
    <w:qFormat/>
    <w:rPr>
      <w:vertAlign w:val="superscript"/>
    </w:rPr>
  </w:style>
  <w:style w:type="character" w:styleId="CollegamentoInternet">
    <w:name w:val="Collegamento Internet"/>
    <w:rPr>
      <w:color w:val="000080"/>
      <w:u w:val="single"/>
    </w:rPr>
  </w:style>
  <w:style w:type="character" w:styleId="CorpodeltestoCarattere" w:customStyle="1">
    <w:name w:val="Corpo del testo Carattere"/>
    <w:basedOn w:val="Carpredefinitoparagrafo1"/>
    <w:qFormat/>
    <w:rPr>
      <w:rFonts w:ascii="Times New Roman" w:hAnsi="Times New Roman" w:eastAsia="Times New Roman" w:cs="Calibri"/>
      <w:color w:val="000000"/>
      <w:sz w:val="26"/>
    </w:rPr>
  </w:style>
  <w:style w:type="character" w:styleId="TestonotaapidipaginaCarattere" w:customStyle="1">
    <w:name w:val="Testo nota a piè di pagina Carattere"/>
    <w:basedOn w:val="Carpredefinitoparagrafo1"/>
    <w:qFormat/>
    <w:rPr>
      <w:rFonts w:ascii="Times New Roman" w:hAnsi="Times New Roman" w:eastAsia="Times New Roman" w:cs="Calibri"/>
      <w:color w:val="000000"/>
      <w:sz w:val="20"/>
    </w:rPr>
  </w:style>
  <w:style w:type="character" w:styleId="PidipaginaCarattere" w:customStyle="1">
    <w:name w:val="Piè di pagina Carattere"/>
    <w:basedOn w:val="Carpredefinitoparagrafo1"/>
    <w:qFormat/>
    <w:rPr>
      <w:rFonts w:ascii="Cambria" w:hAnsi="Cambria" w:eastAsia="Cambria" w:cs="Cambria"/>
      <w:color w:val="000000"/>
      <w:szCs w:val="24"/>
    </w:rPr>
  </w:style>
  <w:style w:type="character" w:styleId="TestofumettoCarattere" w:customStyle="1">
    <w:name w:val="Testo fumetto Carattere"/>
    <w:basedOn w:val="Carpredefinitoparagrafo1"/>
    <w:qFormat/>
    <w:rPr>
      <w:rFonts w:ascii="Tahoma" w:hAnsi="Tahoma" w:eastAsia="Times New Roman" w:cs="Tahoma"/>
      <w:color w:val="000000"/>
      <w:sz w:val="16"/>
      <w:szCs w:val="16"/>
    </w:rPr>
  </w:style>
  <w:style w:type="character" w:styleId="TestonotaapidipaginaCarattere1" w:customStyle="1">
    <w:name w:val="Testo nota a piè di pagina Carattere1"/>
    <w:link w:val="Testonotaapidipagina"/>
    <w:uiPriority w:val="99"/>
    <w:qFormat/>
    <w:rsid w:val="0032683a"/>
    <w:rPr>
      <w:rFonts w:cs="Calibri"/>
      <w:sz w:val="20"/>
      <w:lang w:eastAsia="ar-SA"/>
    </w:rPr>
  </w:style>
  <w:style w:type="character" w:styleId="ListLabel1">
    <w:name w:val="ListLabel 1"/>
    <w:qFormat/>
    <w:rPr>
      <w:rFonts w:eastAsia="Calibri" w:cs="Calibri"/>
      <w:b/>
      <w:sz w:val="22"/>
      <w:szCs w:val="20"/>
    </w:rPr>
  </w:style>
  <w:style w:type="character" w:styleId="ListLabel2">
    <w:name w:val="ListLabel 2"/>
    <w:qFormat/>
    <w:rPr>
      <w:rFonts w:eastAsia="Wingdings" w:cs="Wingdings"/>
      <w:b w:val="false"/>
      <w:i w:val="false"/>
      <w:strike w:val="false"/>
      <w:dstrike w:val="false"/>
      <w:color w:val="000000"/>
      <w:position w:val="0"/>
      <w:sz w:val="22"/>
      <w:sz w:val="22"/>
      <w:szCs w:val="20"/>
      <w:u w:val="none" w:color="000000"/>
      <w:vertAlign w:val="baseline"/>
    </w:rPr>
  </w:style>
  <w:style w:type="character" w:styleId="ListLabel3">
    <w:name w:val="ListLabel 3"/>
    <w:qFormat/>
    <w:rPr>
      <w:rFonts w:eastAsia="Wingdings" w:cs="Wingdings"/>
      <w:b w:val="false"/>
      <w:i w:val="false"/>
      <w:strike w:val="false"/>
      <w:dstrike w:val="false"/>
      <w:color w:val="000000"/>
      <w:position w:val="0"/>
      <w:sz w:val="20"/>
      <w:sz w:val="20"/>
      <w:szCs w:val="20"/>
      <w:u w:val="none" w:color="000000"/>
      <w:vertAlign w:val="baseline"/>
    </w:rPr>
  </w:style>
  <w:style w:type="character" w:styleId="ListLabel4">
    <w:name w:val="ListLabel 4"/>
    <w:qFormat/>
    <w:rPr>
      <w:rFonts w:eastAsia="Wingdings" w:cs="Wingdings"/>
      <w:b w:val="false"/>
      <w:i w:val="false"/>
      <w:strike w:val="false"/>
      <w:dstrike w:val="false"/>
      <w:color w:val="000000"/>
      <w:position w:val="0"/>
      <w:sz w:val="20"/>
      <w:sz w:val="20"/>
      <w:szCs w:val="20"/>
      <w:u w:val="none" w:color="000000"/>
      <w:vertAlign w:val="baseline"/>
    </w:rPr>
  </w:style>
  <w:style w:type="character" w:styleId="ListLabel5">
    <w:name w:val="ListLabel 5"/>
    <w:qFormat/>
    <w:rPr>
      <w:rFonts w:eastAsia="Wingdings" w:cs="Wingdings"/>
      <w:b w:val="false"/>
      <w:i w:val="false"/>
      <w:strike w:val="false"/>
      <w:dstrike w:val="false"/>
      <w:color w:val="000000"/>
      <w:position w:val="0"/>
      <w:sz w:val="20"/>
      <w:sz w:val="20"/>
      <w:szCs w:val="20"/>
      <w:u w:val="none" w:color="000000"/>
      <w:vertAlign w:val="baseline"/>
    </w:rPr>
  </w:style>
  <w:style w:type="character" w:styleId="ListLabel6">
    <w:name w:val="ListLabel 6"/>
    <w:qFormat/>
    <w:rPr>
      <w:rFonts w:eastAsia="Wingdings" w:cs="Wingdings"/>
      <w:b w:val="false"/>
      <w:i w:val="false"/>
      <w:strike w:val="false"/>
      <w:dstrike w:val="false"/>
      <w:color w:val="000000"/>
      <w:position w:val="0"/>
      <w:sz w:val="20"/>
      <w:sz w:val="20"/>
      <w:szCs w:val="20"/>
      <w:u w:val="none" w:color="000000"/>
      <w:vertAlign w:val="baseline"/>
    </w:rPr>
  </w:style>
  <w:style w:type="character" w:styleId="ListLabel7">
    <w:name w:val="ListLabel 7"/>
    <w:qFormat/>
    <w:rPr>
      <w:rFonts w:eastAsia="Wingdings" w:cs="Wingdings"/>
      <w:b w:val="false"/>
      <w:i w:val="false"/>
      <w:strike w:val="false"/>
      <w:dstrike w:val="false"/>
      <w:color w:val="000000"/>
      <w:position w:val="0"/>
      <w:sz w:val="20"/>
      <w:sz w:val="20"/>
      <w:szCs w:val="20"/>
      <w:u w:val="none" w:color="000000"/>
      <w:vertAlign w:val="baseline"/>
    </w:rPr>
  </w:style>
  <w:style w:type="character" w:styleId="ListLabel8">
    <w:name w:val="ListLabel 8"/>
    <w:qFormat/>
    <w:rPr>
      <w:rFonts w:eastAsia="Wingdings" w:cs="Wingdings"/>
      <w:b w:val="false"/>
      <w:i w:val="false"/>
      <w:strike w:val="false"/>
      <w:dstrike w:val="false"/>
      <w:color w:val="000000"/>
      <w:position w:val="0"/>
      <w:sz w:val="20"/>
      <w:sz w:val="20"/>
      <w:szCs w:val="20"/>
      <w:u w:val="none" w:color="000000"/>
      <w:vertAlign w:val="baseline"/>
    </w:rPr>
  </w:style>
  <w:style w:type="character" w:styleId="ListLabel9">
    <w:name w:val="ListLabel 9"/>
    <w:qFormat/>
    <w:rPr>
      <w:rFonts w:eastAsia="Wingdings" w:cs="Wingdings"/>
      <w:b w:val="false"/>
      <w:i w:val="false"/>
      <w:strike w:val="false"/>
      <w:dstrike w:val="false"/>
      <w:color w:val="000000"/>
      <w:position w:val="0"/>
      <w:sz w:val="20"/>
      <w:sz w:val="20"/>
      <w:szCs w:val="20"/>
      <w:u w:val="none" w:color="000000"/>
      <w:vertAlign w:val="baseline"/>
    </w:rPr>
  </w:style>
  <w:style w:type="character" w:styleId="ListLabel10">
    <w:name w:val="ListLabel 10"/>
    <w:qFormat/>
    <w:rPr>
      <w:rFonts w:eastAsia="Wingdings" w:cs="Wingdings"/>
      <w:b w:val="false"/>
      <w:i w:val="false"/>
      <w:strike w:val="false"/>
      <w:dstrike w:val="false"/>
      <w:color w:val="000000"/>
      <w:position w:val="0"/>
      <w:sz w:val="20"/>
      <w:sz w:val="20"/>
      <w:szCs w:val="20"/>
      <w:u w:val="none" w:color="000000"/>
      <w:vertAlign w:val="baseline"/>
    </w:rPr>
  </w:style>
  <w:style w:type="character" w:styleId="ListLabel11">
    <w:name w:val="ListLabel 11"/>
    <w:qFormat/>
    <w:rPr>
      <w:rFonts w:eastAsia="Times New Roman" w:cs="Calibri"/>
      <w:b/>
      <w:sz w:val="20"/>
      <w:szCs w:val="20"/>
    </w:rPr>
  </w:style>
  <w:style w:type="character" w:styleId="ListLabel12">
    <w:name w:val="ListLabel 12"/>
    <w:qFormat/>
    <w:rPr>
      <w:rFonts w:cs="Times New Roman"/>
    </w:rPr>
  </w:style>
  <w:style w:type="character" w:styleId="ListLabel13">
    <w:name w:val="ListLabel 13"/>
    <w:qFormat/>
    <w:rPr>
      <w:rFonts w:cs="Times New Roman"/>
    </w:rPr>
  </w:style>
  <w:style w:type="character" w:styleId="ListLabel14">
    <w:name w:val="ListLabel 14"/>
    <w:qFormat/>
    <w:rPr>
      <w:rFonts w:cs="Times New Roman"/>
    </w:rPr>
  </w:style>
  <w:style w:type="character" w:styleId="ListLabel15">
    <w:name w:val="ListLabel 15"/>
    <w:qFormat/>
    <w:rPr>
      <w:rFonts w:cs="Times New Roman"/>
    </w:rPr>
  </w:style>
  <w:style w:type="character" w:styleId="ListLabel16">
    <w:name w:val="ListLabel 16"/>
    <w:qFormat/>
    <w:rPr>
      <w:rFonts w:cs="Times New Roman"/>
    </w:rPr>
  </w:style>
  <w:style w:type="character" w:styleId="ListLabel17">
    <w:name w:val="ListLabel 17"/>
    <w:qFormat/>
    <w:rPr>
      <w:rFonts w:cs="Times New Roman"/>
    </w:rPr>
  </w:style>
  <w:style w:type="character" w:styleId="ListLabel18">
    <w:name w:val="ListLabel 18"/>
    <w:qFormat/>
    <w:rPr>
      <w:rFonts w:cs="Times New Roman"/>
    </w:rPr>
  </w:style>
  <w:style w:type="character" w:styleId="ListLabel19">
    <w:name w:val="ListLabel 19"/>
    <w:qFormat/>
    <w:rPr>
      <w:rFonts w:cs="Times New Roman"/>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rFonts w:cs="Courier New"/>
    </w:rPr>
  </w:style>
  <w:style w:type="character" w:styleId="ListLabel23">
    <w:name w:val="ListLabel 23"/>
    <w:qFormat/>
    <w:rPr>
      <w:rFonts w:eastAsia="Calibri" w:cs="Calibri"/>
      <w:b/>
      <w:sz w:val="20"/>
      <w:szCs w:val="20"/>
    </w:rPr>
  </w:style>
  <w:style w:type="character" w:styleId="Caratterinotaapidipagina">
    <w:name w:val="Caratteri nota a piè di pagina"/>
    <w:qFormat/>
    <w:rPr/>
  </w:style>
  <w:style w:type="character" w:styleId="Richiamoallanotaapidipagina">
    <w:name w:val="Richiamo alla nota a piè di pagina"/>
    <w:rPr>
      <w:vertAlign w:val="superscript"/>
    </w:rPr>
  </w:style>
  <w:style w:type="character" w:styleId="Richiamoallanotadichiusura">
    <w:name w:val="Richiamo alla nota di chiusura"/>
    <w:rPr>
      <w:vertAlign w:val="superscript"/>
    </w:rPr>
  </w:style>
  <w:style w:type="character" w:styleId="Caratterinotadichiusura">
    <w:name w:val="Caratteri nota di chiusura"/>
    <w:qFormat/>
    <w:rPr/>
  </w:style>
  <w:style w:type="character" w:styleId="ListLabel24">
    <w:name w:val="ListLabel 24"/>
    <w:qFormat/>
    <w:rPr>
      <w:rFonts w:eastAsia="Calibri" w:cs="Calibri"/>
      <w:b/>
      <w:sz w:val="20"/>
      <w:szCs w:val="20"/>
    </w:rPr>
  </w:style>
  <w:style w:type="character" w:styleId="ListLabel25">
    <w:name w:val="ListLabel 25"/>
    <w:qFormat/>
    <w:rPr>
      <w:rFonts w:ascii="Calibri" w:hAnsi="Calibri" w:eastAsia="Calibri" w:cs="Calibri"/>
      <w:b/>
      <w:sz w:val="22"/>
      <w:szCs w:val="20"/>
    </w:rPr>
  </w:style>
  <w:style w:type="character" w:styleId="ListLabel26">
    <w:name w:val="ListLabel 26"/>
    <w:qFormat/>
    <w:rPr>
      <w:rFonts w:ascii="Calibri" w:hAnsi="Calibri" w:cs="Wingdings"/>
      <w:b w:val="false"/>
      <w:i w:val="false"/>
      <w:strike w:val="false"/>
      <w:dstrike w:val="false"/>
      <w:color w:val="000000"/>
      <w:position w:val="0"/>
      <w:sz w:val="22"/>
      <w:sz w:val="22"/>
      <w:szCs w:val="20"/>
      <w:u w:val="none" w:color="000000"/>
      <w:vertAlign w:val="baseline"/>
    </w:rPr>
  </w:style>
  <w:style w:type="character" w:styleId="ListLabel27">
    <w:name w:val="ListLabel 27"/>
    <w:qFormat/>
    <w:rPr>
      <w:rFonts w:cs="Wingdings"/>
      <w:b w:val="false"/>
      <w:i w:val="false"/>
      <w:strike w:val="false"/>
      <w:dstrike w:val="false"/>
      <w:color w:val="000000"/>
      <w:position w:val="0"/>
      <w:sz w:val="20"/>
      <w:sz w:val="20"/>
      <w:szCs w:val="20"/>
      <w:u w:val="none" w:color="000000"/>
      <w:vertAlign w:val="baseline"/>
    </w:rPr>
  </w:style>
  <w:style w:type="character" w:styleId="ListLabel28">
    <w:name w:val="ListLabel 28"/>
    <w:qFormat/>
    <w:rPr>
      <w:rFonts w:cs="Wingdings"/>
      <w:b w:val="false"/>
      <w:i w:val="false"/>
      <w:strike w:val="false"/>
      <w:dstrike w:val="false"/>
      <w:color w:val="000000"/>
      <w:position w:val="0"/>
      <w:sz w:val="20"/>
      <w:sz w:val="20"/>
      <w:szCs w:val="20"/>
      <w:u w:val="none" w:color="000000"/>
      <w:vertAlign w:val="baseline"/>
    </w:rPr>
  </w:style>
  <w:style w:type="character" w:styleId="ListLabel29">
    <w:name w:val="ListLabel 29"/>
    <w:qFormat/>
    <w:rPr>
      <w:rFonts w:cs="Wingdings"/>
      <w:b w:val="false"/>
      <w:i w:val="false"/>
      <w:strike w:val="false"/>
      <w:dstrike w:val="false"/>
      <w:color w:val="000000"/>
      <w:position w:val="0"/>
      <w:sz w:val="20"/>
      <w:sz w:val="20"/>
      <w:szCs w:val="20"/>
      <w:u w:val="none" w:color="000000"/>
      <w:vertAlign w:val="baseline"/>
    </w:rPr>
  </w:style>
  <w:style w:type="character" w:styleId="ListLabel30">
    <w:name w:val="ListLabel 30"/>
    <w:qFormat/>
    <w:rPr>
      <w:rFonts w:cs="Wingdings"/>
      <w:b w:val="false"/>
      <w:i w:val="false"/>
      <w:strike w:val="false"/>
      <w:dstrike w:val="false"/>
      <w:color w:val="000000"/>
      <w:position w:val="0"/>
      <w:sz w:val="20"/>
      <w:sz w:val="20"/>
      <w:szCs w:val="20"/>
      <w:u w:val="none" w:color="000000"/>
      <w:vertAlign w:val="baseline"/>
    </w:rPr>
  </w:style>
  <w:style w:type="character" w:styleId="ListLabel31">
    <w:name w:val="ListLabel 31"/>
    <w:qFormat/>
    <w:rPr>
      <w:rFonts w:cs="Wingdings"/>
      <w:b w:val="false"/>
      <w:i w:val="false"/>
      <w:strike w:val="false"/>
      <w:dstrike w:val="false"/>
      <w:color w:val="000000"/>
      <w:position w:val="0"/>
      <w:sz w:val="20"/>
      <w:sz w:val="20"/>
      <w:szCs w:val="20"/>
      <w:u w:val="none" w:color="000000"/>
      <w:vertAlign w:val="baseline"/>
    </w:rPr>
  </w:style>
  <w:style w:type="character" w:styleId="ListLabel32">
    <w:name w:val="ListLabel 32"/>
    <w:qFormat/>
    <w:rPr>
      <w:rFonts w:cs="Wingdings"/>
      <w:b w:val="false"/>
      <w:i w:val="false"/>
      <w:strike w:val="false"/>
      <w:dstrike w:val="false"/>
      <w:color w:val="000000"/>
      <w:position w:val="0"/>
      <w:sz w:val="20"/>
      <w:sz w:val="20"/>
      <w:szCs w:val="20"/>
      <w:u w:val="none" w:color="000000"/>
      <w:vertAlign w:val="baseline"/>
    </w:rPr>
  </w:style>
  <w:style w:type="character" w:styleId="ListLabel33">
    <w:name w:val="ListLabel 33"/>
    <w:qFormat/>
    <w:rPr>
      <w:rFonts w:cs="Wingdings"/>
      <w:b w:val="false"/>
      <w:i w:val="false"/>
      <w:strike w:val="false"/>
      <w:dstrike w:val="false"/>
      <w:color w:val="000000"/>
      <w:position w:val="0"/>
      <w:sz w:val="20"/>
      <w:sz w:val="20"/>
      <w:szCs w:val="20"/>
      <w:u w:val="none" w:color="000000"/>
      <w:vertAlign w:val="baseline"/>
    </w:rPr>
  </w:style>
  <w:style w:type="character" w:styleId="ListLabel34">
    <w:name w:val="ListLabel 34"/>
    <w:qFormat/>
    <w:rPr>
      <w:rFonts w:cs="Wingdings"/>
      <w:b w:val="false"/>
      <w:i w:val="false"/>
      <w:strike w:val="false"/>
      <w:dstrike w:val="false"/>
      <w:color w:val="000000"/>
      <w:position w:val="0"/>
      <w:sz w:val="20"/>
      <w:sz w:val="20"/>
      <w:szCs w:val="20"/>
      <w:u w:val="none" w:color="000000"/>
      <w:vertAlign w:val="baseline"/>
    </w:rPr>
  </w:style>
  <w:style w:type="character" w:styleId="ListLabel35">
    <w:name w:val="ListLabel 35"/>
    <w:qFormat/>
    <w:rPr>
      <w:rFonts w:ascii="Calibri" w:hAnsi="Calibri" w:cs="Symbol"/>
      <w:sz w:val="22"/>
    </w:rPr>
  </w:style>
  <w:style w:type="character" w:styleId="ListLabel36">
    <w:name w:val="ListLabel 36"/>
    <w:qFormat/>
    <w:rPr>
      <w:rFonts w:cs="Courier New"/>
    </w:rPr>
  </w:style>
  <w:style w:type="character" w:styleId="ListLabel37">
    <w:name w:val="ListLabel 37"/>
    <w:qFormat/>
    <w:rPr>
      <w:rFonts w:cs="Wingdings"/>
    </w:rPr>
  </w:style>
  <w:style w:type="character" w:styleId="ListLabel38">
    <w:name w:val="ListLabel 38"/>
    <w:qFormat/>
    <w:rPr>
      <w:rFonts w:cs="Symbol"/>
    </w:rPr>
  </w:style>
  <w:style w:type="character" w:styleId="ListLabel39">
    <w:name w:val="ListLabel 39"/>
    <w:qFormat/>
    <w:rPr>
      <w:rFonts w:cs="Courier New"/>
    </w:rPr>
  </w:style>
  <w:style w:type="character" w:styleId="ListLabel40">
    <w:name w:val="ListLabel 40"/>
    <w:qFormat/>
    <w:rPr>
      <w:rFonts w:cs="Wingdings"/>
    </w:rPr>
  </w:style>
  <w:style w:type="character" w:styleId="ListLabel41">
    <w:name w:val="ListLabel 41"/>
    <w:qFormat/>
    <w:rPr>
      <w:rFonts w:cs="Symbol"/>
    </w:rPr>
  </w:style>
  <w:style w:type="character" w:styleId="ListLabel42">
    <w:name w:val="ListLabel 42"/>
    <w:qFormat/>
    <w:rPr>
      <w:rFonts w:cs="Courier New"/>
    </w:rPr>
  </w:style>
  <w:style w:type="character" w:styleId="ListLabel43">
    <w:name w:val="ListLabel 43"/>
    <w:qFormat/>
    <w:rPr>
      <w:rFonts w:cs="Wingdings"/>
    </w:rPr>
  </w:style>
  <w:style w:type="character" w:styleId="ListLabel44">
    <w:name w:val="ListLabel 44"/>
    <w:qFormat/>
    <w:rPr>
      <w:rFonts w:eastAsia="Calibri" w:cs="Calibri"/>
      <w:b/>
      <w:sz w:val="20"/>
      <w:szCs w:val="20"/>
    </w:rPr>
  </w:style>
  <w:style w:type="character" w:styleId="ListLabel45">
    <w:name w:val="ListLabel 45"/>
    <w:qFormat/>
    <w:rPr>
      <w:rFonts w:ascii="Calibri" w:hAnsi="Calibri" w:eastAsia="Calibri" w:cs="Calibri"/>
      <w:b/>
      <w:sz w:val="22"/>
      <w:szCs w:val="20"/>
    </w:rPr>
  </w:style>
  <w:style w:type="character" w:styleId="ListLabel46">
    <w:name w:val="ListLabel 46"/>
    <w:qFormat/>
    <w:rPr>
      <w:rFonts w:ascii="Calibri" w:hAnsi="Calibri" w:cs="Wingdings"/>
      <w:b w:val="false"/>
      <w:i w:val="false"/>
      <w:strike w:val="false"/>
      <w:dstrike w:val="false"/>
      <w:color w:val="000000"/>
      <w:position w:val="0"/>
      <w:sz w:val="22"/>
      <w:sz w:val="22"/>
      <w:szCs w:val="20"/>
      <w:u w:val="none" w:color="000000"/>
      <w:vertAlign w:val="baseline"/>
    </w:rPr>
  </w:style>
  <w:style w:type="character" w:styleId="ListLabel47">
    <w:name w:val="ListLabel 47"/>
    <w:qFormat/>
    <w:rPr>
      <w:rFonts w:cs="Wingdings"/>
      <w:b w:val="false"/>
      <w:i w:val="false"/>
      <w:strike w:val="false"/>
      <w:dstrike w:val="false"/>
      <w:color w:val="000000"/>
      <w:position w:val="0"/>
      <w:sz w:val="20"/>
      <w:sz w:val="20"/>
      <w:szCs w:val="20"/>
      <w:u w:val="none" w:color="000000"/>
      <w:vertAlign w:val="baseline"/>
    </w:rPr>
  </w:style>
  <w:style w:type="character" w:styleId="ListLabel48">
    <w:name w:val="ListLabel 48"/>
    <w:qFormat/>
    <w:rPr>
      <w:rFonts w:cs="Wingdings"/>
      <w:b w:val="false"/>
      <w:i w:val="false"/>
      <w:strike w:val="false"/>
      <w:dstrike w:val="false"/>
      <w:color w:val="000000"/>
      <w:position w:val="0"/>
      <w:sz w:val="20"/>
      <w:sz w:val="20"/>
      <w:szCs w:val="20"/>
      <w:u w:val="none" w:color="000000"/>
      <w:vertAlign w:val="baseline"/>
    </w:rPr>
  </w:style>
  <w:style w:type="character" w:styleId="ListLabel49">
    <w:name w:val="ListLabel 49"/>
    <w:qFormat/>
    <w:rPr>
      <w:rFonts w:cs="Wingdings"/>
      <w:b w:val="false"/>
      <w:i w:val="false"/>
      <w:strike w:val="false"/>
      <w:dstrike w:val="false"/>
      <w:color w:val="000000"/>
      <w:position w:val="0"/>
      <w:sz w:val="20"/>
      <w:sz w:val="20"/>
      <w:szCs w:val="20"/>
      <w:u w:val="none" w:color="000000"/>
      <w:vertAlign w:val="baseline"/>
    </w:rPr>
  </w:style>
  <w:style w:type="character" w:styleId="ListLabel50">
    <w:name w:val="ListLabel 50"/>
    <w:qFormat/>
    <w:rPr>
      <w:rFonts w:cs="Wingdings"/>
      <w:b w:val="false"/>
      <w:i w:val="false"/>
      <w:strike w:val="false"/>
      <w:dstrike w:val="false"/>
      <w:color w:val="000000"/>
      <w:position w:val="0"/>
      <w:sz w:val="20"/>
      <w:sz w:val="20"/>
      <w:szCs w:val="20"/>
      <w:u w:val="none" w:color="000000"/>
      <w:vertAlign w:val="baseline"/>
    </w:rPr>
  </w:style>
  <w:style w:type="character" w:styleId="ListLabel51">
    <w:name w:val="ListLabel 51"/>
    <w:qFormat/>
    <w:rPr>
      <w:rFonts w:cs="Wingdings"/>
      <w:b w:val="false"/>
      <w:i w:val="false"/>
      <w:strike w:val="false"/>
      <w:dstrike w:val="false"/>
      <w:color w:val="000000"/>
      <w:position w:val="0"/>
      <w:sz w:val="20"/>
      <w:sz w:val="20"/>
      <w:szCs w:val="20"/>
      <w:u w:val="none" w:color="000000"/>
      <w:vertAlign w:val="baseline"/>
    </w:rPr>
  </w:style>
  <w:style w:type="character" w:styleId="ListLabel52">
    <w:name w:val="ListLabel 52"/>
    <w:qFormat/>
    <w:rPr>
      <w:rFonts w:cs="Wingdings"/>
      <w:b w:val="false"/>
      <w:i w:val="false"/>
      <w:strike w:val="false"/>
      <w:dstrike w:val="false"/>
      <w:color w:val="000000"/>
      <w:position w:val="0"/>
      <w:sz w:val="20"/>
      <w:sz w:val="20"/>
      <w:szCs w:val="20"/>
      <w:u w:val="none" w:color="000000"/>
      <w:vertAlign w:val="baseline"/>
    </w:rPr>
  </w:style>
  <w:style w:type="character" w:styleId="ListLabel53">
    <w:name w:val="ListLabel 53"/>
    <w:qFormat/>
    <w:rPr>
      <w:rFonts w:cs="Wingdings"/>
      <w:b w:val="false"/>
      <w:i w:val="false"/>
      <w:strike w:val="false"/>
      <w:dstrike w:val="false"/>
      <w:color w:val="000000"/>
      <w:position w:val="0"/>
      <w:sz w:val="20"/>
      <w:sz w:val="20"/>
      <w:szCs w:val="20"/>
      <w:u w:val="none" w:color="000000"/>
      <w:vertAlign w:val="baseline"/>
    </w:rPr>
  </w:style>
  <w:style w:type="character" w:styleId="ListLabel54">
    <w:name w:val="ListLabel 54"/>
    <w:qFormat/>
    <w:rPr>
      <w:rFonts w:cs="Wingdings"/>
      <w:b w:val="false"/>
      <w:i w:val="false"/>
      <w:strike w:val="false"/>
      <w:dstrike w:val="false"/>
      <w:color w:val="000000"/>
      <w:position w:val="0"/>
      <w:sz w:val="20"/>
      <w:sz w:val="20"/>
      <w:szCs w:val="20"/>
      <w:u w:val="none" w:color="000000"/>
      <w:vertAlign w:val="baseline"/>
    </w:rPr>
  </w:style>
  <w:style w:type="character" w:styleId="ListLabel55">
    <w:name w:val="ListLabel 55"/>
    <w:qFormat/>
    <w:rPr>
      <w:rFonts w:ascii="Calibri" w:hAnsi="Calibri" w:cs="Symbol"/>
      <w:sz w:val="22"/>
    </w:rPr>
  </w:style>
  <w:style w:type="character" w:styleId="ListLabel56">
    <w:name w:val="ListLabel 56"/>
    <w:qFormat/>
    <w:rPr>
      <w:rFonts w:cs="Courier New"/>
    </w:rPr>
  </w:style>
  <w:style w:type="character" w:styleId="ListLabel57">
    <w:name w:val="ListLabel 57"/>
    <w:qFormat/>
    <w:rPr>
      <w:rFonts w:cs="Wingdings"/>
    </w:rPr>
  </w:style>
  <w:style w:type="character" w:styleId="ListLabel58">
    <w:name w:val="ListLabel 58"/>
    <w:qFormat/>
    <w:rPr>
      <w:rFonts w:cs="Symbol"/>
    </w:rPr>
  </w:style>
  <w:style w:type="character" w:styleId="ListLabel59">
    <w:name w:val="ListLabel 59"/>
    <w:qFormat/>
    <w:rPr>
      <w:rFonts w:cs="Courier New"/>
    </w:rPr>
  </w:style>
  <w:style w:type="character" w:styleId="ListLabel60">
    <w:name w:val="ListLabel 60"/>
    <w:qFormat/>
    <w:rPr>
      <w:rFonts w:cs="Wingdings"/>
    </w:rPr>
  </w:style>
  <w:style w:type="character" w:styleId="ListLabel61">
    <w:name w:val="ListLabel 61"/>
    <w:qFormat/>
    <w:rPr>
      <w:rFonts w:cs="Symbol"/>
    </w:rPr>
  </w:style>
  <w:style w:type="character" w:styleId="ListLabel62">
    <w:name w:val="ListLabel 62"/>
    <w:qFormat/>
    <w:rPr>
      <w:rFonts w:cs="Courier New"/>
    </w:rPr>
  </w:style>
  <w:style w:type="character" w:styleId="ListLabel63">
    <w:name w:val="ListLabel 63"/>
    <w:qFormat/>
    <w:rPr>
      <w:rFonts w:cs="Wingdings"/>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before="0" w:after="120"/>
    </w:pPr>
    <w:rPr/>
  </w:style>
  <w:style w:type="paragraph" w:styleId="Elenco">
    <w:name w:val="List"/>
    <w:basedOn w:val="Corpodeltesto"/>
    <w:pPr/>
    <w:rPr>
      <w:rFonts w:cs="Mangal"/>
    </w:rPr>
  </w:style>
  <w:style w:type="paragraph" w:styleId="Didascalia">
    <w:name w:val="Caption"/>
    <w:basedOn w:val="Normal"/>
    <w:qFormat/>
    <w:pPr>
      <w:suppressLineNumbers/>
      <w:spacing w:before="120" w:after="120"/>
    </w:pPr>
    <w:rPr>
      <w:rFonts w:cs="Lucida Sans"/>
      <w:i/>
      <w:iCs/>
      <w:sz w:val="24"/>
      <w:szCs w:val="24"/>
    </w:rPr>
  </w:style>
  <w:style w:type="paragraph" w:styleId="Indice" w:customStyle="1">
    <w:name w:val="Indice"/>
    <w:basedOn w:val="Normal"/>
    <w:qFormat/>
    <w:pPr>
      <w:suppressLineNumbers/>
    </w:pPr>
    <w:rPr>
      <w:rFonts w:cs="Mangal"/>
    </w:rPr>
  </w:style>
  <w:style w:type="paragraph" w:styleId="Titoloprincipale">
    <w:name w:val="Title"/>
    <w:basedOn w:val="Normal"/>
    <w:uiPriority w:val="10"/>
    <w:qFormat/>
    <w:pPr>
      <w:keepNext w:val="true"/>
      <w:keepLines/>
      <w:spacing w:before="480" w:after="120"/>
    </w:pPr>
    <w:rPr>
      <w:b/>
      <w:sz w:val="72"/>
      <w:szCs w:val="72"/>
    </w:rPr>
  </w:style>
  <w:style w:type="paragraph" w:styleId="Intestazione2" w:customStyle="1">
    <w:name w:val="Intestazione2"/>
    <w:basedOn w:val="Normal"/>
    <w:qFormat/>
    <w:pPr>
      <w:keepNext w:val="true"/>
      <w:spacing w:before="240" w:after="120"/>
    </w:pPr>
    <w:rPr>
      <w:rFonts w:ascii="Arial" w:hAnsi="Arial" w:eastAsia="Microsoft YaHei" w:cs="Mangal"/>
      <w:sz w:val="28"/>
      <w:szCs w:val="28"/>
    </w:rPr>
  </w:style>
  <w:style w:type="paragraph" w:styleId="Didascalia1" w:customStyle="1">
    <w:name w:val="Didascalia1"/>
    <w:basedOn w:val="Normal"/>
    <w:qFormat/>
    <w:pPr>
      <w:suppressLineNumbers/>
      <w:spacing w:before="120" w:after="120"/>
    </w:pPr>
    <w:rPr>
      <w:rFonts w:cs="Mangal"/>
      <w:i/>
      <w:iCs/>
      <w:sz w:val="24"/>
      <w:szCs w:val="24"/>
    </w:rPr>
  </w:style>
  <w:style w:type="paragraph" w:styleId="Notaapidipagina">
    <w:name w:val="Footnote Text"/>
    <w:basedOn w:val="Normal"/>
    <w:link w:val="TestonotaapidipaginaCarattere1"/>
    <w:uiPriority w:val="99"/>
    <w:pPr/>
    <w:rPr>
      <w:sz w:val="20"/>
    </w:rPr>
  </w:style>
  <w:style w:type="paragraph" w:styleId="Intestazione1" w:customStyle="1">
    <w:name w:val="Intestazione1"/>
    <w:basedOn w:val="Normal"/>
    <w:qFormat/>
    <w:pPr>
      <w:tabs>
        <w:tab w:val="center" w:pos="4819" w:leader="none"/>
        <w:tab w:val="right" w:pos="9638" w:leader="none"/>
      </w:tabs>
    </w:pPr>
    <w:rPr/>
  </w:style>
  <w:style w:type="paragraph" w:styleId="Pidipagina">
    <w:name w:val="Footer"/>
    <w:basedOn w:val="Normal"/>
    <w:pPr>
      <w:tabs>
        <w:tab w:val="center" w:pos="4819" w:leader="none"/>
        <w:tab w:val="right" w:pos="9638" w:leader="none"/>
      </w:tabs>
      <w:suppressAutoHyphens w:val="false"/>
    </w:pPr>
    <w:rPr>
      <w:rFonts w:ascii="Cambria" w:hAnsi="Cambria" w:eastAsia="Cambria" w:cs="Cambria"/>
      <w:sz w:val="24"/>
      <w:szCs w:val="24"/>
    </w:rPr>
  </w:style>
  <w:style w:type="paragraph" w:styleId="BalloonText">
    <w:name w:val="Balloon Text"/>
    <w:basedOn w:val="Normal"/>
    <w:qFormat/>
    <w:pPr/>
    <w:rPr>
      <w:rFonts w:ascii="Tahoma" w:hAnsi="Tahoma" w:cs="Tahoma"/>
      <w:sz w:val="16"/>
      <w:szCs w:val="16"/>
    </w:rPr>
  </w:style>
  <w:style w:type="paragraph" w:styleId="ListParagraph">
    <w:name w:val="List Paragraph"/>
    <w:basedOn w:val="Normal"/>
    <w:qFormat/>
    <w:pPr>
      <w:suppressAutoHyphens w:val="false"/>
      <w:spacing w:lineRule="auto" w:line="276" w:before="0" w:after="200"/>
      <w:ind w:left="720" w:hanging="0"/>
    </w:pPr>
    <w:rPr>
      <w:rFonts w:ascii="Calibri" w:hAnsi="Calibri" w:eastAsia="Calibri" w:cs="Times New Roman"/>
      <w:sz w:val="22"/>
      <w:szCs w:val="22"/>
    </w:rPr>
  </w:style>
  <w:style w:type="paragraph" w:styleId="Contenutotabella" w:customStyle="1">
    <w:name w:val="Contenuto tabella"/>
    <w:basedOn w:val="Normal"/>
    <w:qFormat/>
    <w:pPr>
      <w:suppressLineNumbers/>
    </w:pPr>
    <w:rPr/>
  </w:style>
  <w:style w:type="paragraph" w:styleId="Intestazionetabella" w:customStyle="1">
    <w:name w:val="Intestazione tabella"/>
    <w:basedOn w:val="Contenutotabella"/>
    <w:qFormat/>
    <w:pPr>
      <w:jc w:val="center"/>
    </w:pPr>
    <w:rPr>
      <w:b/>
      <w:bCs/>
    </w:rPr>
  </w:style>
  <w:style w:type="paragraph" w:styleId="Sottotitolo">
    <w:name w:val="Subtitle"/>
    <w:basedOn w:val="Normal"/>
    <w:uiPriority w:val="11"/>
    <w:qFormat/>
    <w:pPr>
      <w:keepNext w:val="true"/>
      <w:keepLines/>
      <w:spacing w:before="360" w:after="80"/>
    </w:pPr>
    <w:rPr>
      <w:rFonts w:ascii="Georgia" w:hAnsi="Georgia" w:eastAsia="Georgia" w:cs="Georgia"/>
      <w:i/>
      <w:color w:val="666666"/>
      <w:sz w:val="48"/>
      <w:szCs w:val="48"/>
    </w:rPr>
  </w:style>
  <w:style w:type="paragraph" w:styleId="Default" w:customStyle="1">
    <w:name w:val="Default"/>
    <w:qFormat/>
    <w:rsid w:val="00cb54ef"/>
    <w:pPr>
      <w:widowControl/>
      <w:bidi w:val="0"/>
      <w:jc w:val="left"/>
    </w:pPr>
    <w:rPr>
      <w:rFonts w:ascii="Times New Roman" w:hAnsi="Times New Roman" w:eastAsia="Times New Roman" w:cs="Times New Roman"/>
      <w:color w:val="000000"/>
      <w:kern w:val="0"/>
      <w:sz w:val="24"/>
      <w:szCs w:val="24"/>
      <w:lang w:val="it-IT" w:eastAsia="it-IT" w:bidi="ar-SA"/>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jpeg"/><Relationship Id="rId5" Type="http://schemas.openxmlformats.org/officeDocument/2006/relationships/footnotes" Target="footnotes.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roundtripDataSignature="AMtx7mjb2bq27SQa6aGDT6wD693opIhshQ==">AMUW2mXM9q7KOoRSZdlyVpl/LLtDvliNqheG+Fp55wOfQzp4rMOoFmMR7lT7cvlSlT6pa7lYp/SyqMYMoZTzNcmEX5Ur7+77j724HYMBpVU3TxXPcIj0XHl/wndSow9HKas3Ol+w/5pU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54</TotalTime>
  <Application>LibreOffice/6.0.2.1$Windows_X86_64 LibreOffice_project/f7f06a8f319e4b62f9bc5095aa112a65d2f3ac89</Application>
  <Pages>7</Pages>
  <Words>2533</Words>
  <Characters>15637</Characters>
  <CharactersWithSpaces>18216</CharactersWithSpaces>
  <Paragraphs>162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2021-11-24T13:54:00Z</dcterms:created>
  <dc:creator>fiber</dc:creator>
  <dc:description/>
  <dc:language>it-IT</dc:language>
  <cp:lastModifiedBy/>
  <dcterms:modified xsi:type="dcterms:W3CDTF">2022-11-30T13:19:11Z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